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D8D1E0" w14:textId="77777777" w:rsidR="00040903" w:rsidRDefault="00040903" w:rsidP="00FE3F88">
      <w:pPr>
        <w:spacing w:after="0" w:line="240" w:lineRule="auto"/>
        <w:ind w:left="709" w:hanging="709"/>
        <w:jc w:val="both"/>
        <w:rPr>
          <w:rFonts w:ascii="Times New Roman" w:hAnsi="Times New Roman" w:cs="Times New Roman"/>
          <w:sz w:val="24"/>
          <w:szCs w:val="24"/>
        </w:rPr>
      </w:pPr>
    </w:p>
    <w:p w14:paraId="5B1861C6" w14:textId="77777777" w:rsidR="00040903" w:rsidRDefault="00040903" w:rsidP="00FE3F88">
      <w:pPr>
        <w:spacing w:after="0" w:line="240" w:lineRule="auto"/>
        <w:ind w:left="709" w:hanging="709"/>
        <w:jc w:val="both"/>
        <w:rPr>
          <w:rFonts w:ascii="Times New Roman" w:hAnsi="Times New Roman" w:cs="Times New Roman"/>
          <w:sz w:val="24"/>
          <w:szCs w:val="24"/>
        </w:rPr>
      </w:pPr>
    </w:p>
    <w:p w14:paraId="736B6DE7" w14:textId="77777777" w:rsidR="00041A45" w:rsidRDefault="00041A45" w:rsidP="00FE3F88">
      <w:pPr>
        <w:spacing w:after="0" w:line="240" w:lineRule="auto"/>
        <w:ind w:left="709" w:hanging="709"/>
        <w:jc w:val="both"/>
        <w:rPr>
          <w:rFonts w:ascii="Times New Roman" w:hAnsi="Times New Roman" w:cs="Times New Roman"/>
          <w:sz w:val="24"/>
          <w:szCs w:val="24"/>
        </w:rPr>
      </w:pPr>
    </w:p>
    <w:p w14:paraId="4D532137" w14:textId="22A9618C" w:rsidR="00041A45" w:rsidRDefault="00041A45" w:rsidP="00FE3F88">
      <w:pPr>
        <w:spacing w:after="0" w:line="240" w:lineRule="auto"/>
        <w:ind w:left="709" w:hanging="709"/>
        <w:jc w:val="both"/>
        <w:rPr>
          <w:rFonts w:ascii="Times New Roman" w:hAnsi="Times New Roman" w:cs="Times New Roman"/>
          <w:sz w:val="24"/>
          <w:szCs w:val="24"/>
        </w:rPr>
      </w:pPr>
    </w:p>
    <w:p w14:paraId="5710064F" w14:textId="77777777" w:rsidR="004976FD" w:rsidRDefault="004976FD" w:rsidP="00C73C20">
      <w:pPr>
        <w:spacing w:after="0" w:line="240" w:lineRule="auto"/>
        <w:ind w:left="709" w:hanging="709"/>
        <w:jc w:val="both"/>
        <w:rPr>
          <w:rFonts w:ascii="Times New Roman" w:hAnsi="Times New Roman" w:cs="Times New Roman"/>
          <w:sz w:val="24"/>
          <w:szCs w:val="24"/>
        </w:rPr>
      </w:pPr>
    </w:p>
    <w:p w14:paraId="34B89F5B" w14:textId="77777777" w:rsidR="00C73C20" w:rsidRDefault="00C73C20" w:rsidP="00C73C20">
      <w:pPr>
        <w:spacing w:after="0" w:line="240" w:lineRule="auto"/>
        <w:ind w:left="709" w:hanging="709"/>
        <w:jc w:val="both"/>
        <w:rPr>
          <w:rFonts w:ascii="Times New Roman" w:hAnsi="Times New Roman" w:cs="Times New Roman"/>
          <w:sz w:val="24"/>
          <w:szCs w:val="24"/>
        </w:rPr>
      </w:pPr>
    </w:p>
    <w:p w14:paraId="476E9322" w14:textId="780F6421" w:rsidR="00041A45" w:rsidRDefault="00041A45" w:rsidP="00041A45">
      <w:pPr>
        <w:spacing w:after="0" w:line="240" w:lineRule="auto"/>
        <w:ind w:left="709" w:hanging="709"/>
        <w:jc w:val="center"/>
        <w:rPr>
          <w:rFonts w:ascii="Times New Roman" w:hAnsi="Times New Roman" w:cs="Times New Roman"/>
          <w:sz w:val="24"/>
          <w:szCs w:val="24"/>
        </w:rPr>
      </w:pPr>
      <w:r w:rsidRPr="00041A45">
        <w:rPr>
          <w:rFonts w:ascii="Times New Roman" w:hAnsi="Times New Roman" w:cs="Times New Roman"/>
          <w:b/>
          <w:bCs/>
          <w:sz w:val="26"/>
          <w:szCs w:val="26"/>
          <w:u w:val="single"/>
        </w:rPr>
        <w:t>OPINION</w:t>
      </w:r>
    </w:p>
    <w:p w14:paraId="689A1492" w14:textId="46CC418D" w:rsidR="001C0293" w:rsidRPr="004976FD" w:rsidRDefault="001C0293" w:rsidP="00B65BE8">
      <w:pPr>
        <w:spacing w:after="0" w:line="360" w:lineRule="auto"/>
        <w:rPr>
          <w:rFonts w:ascii="Times New Roman" w:hAnsi="Times New Roman" w:cs="Times New Roman"/>
          <w:sz w:val="30"/>
          <w:szCs w:val="30"/>
        </w:rPr>
      </w:pPr>
    </w:p>
    <w:p w14:paraId="7C14BCC8" w14:textId="586BE829" w:rsidR="001C0293" w:rsidRPr="007A6C43" w:rsidRDefault="00FB6E5A" w:rsidP="007A6C43">
      <w:pPr>
        <w:spacing w:after="0" w:line="240" w:lineRule="auto"/>
        <w:rPr>
          <w:rFonts w:ascii="Times New Roman" w:hAnsi="Times New Roman" w:cs="Times New Roman"/>
          <w:sz w:val="25"/>
          <w:szCs w:val="25"/>
        </w:rPr>
      </w:pPr>
      <w:r w:rsidRPr="007A6C43">
        <w:rPr>
          <w:rFonts w:ascii="Times New Roman" w:hAnsi="Times New Roman" w:cs="Times New Roman"/>
          <w:b/>
          <w:bCs/>
          <w:sz w:val="25"/>
          <w:szCs w:val="25"/>
        </w:rPr>
        <w:t>1.</w:t>
      </w:r>
      <w:r w:rsidRPr="007A6C43">
        <w:rPr>
          <w:rFonts w:ascii="Times New Roman" w:hAnsi="Times New Roman" w:cs="Times New Roman"/>
          <w:sz w:val="25"/>
          <w:szCs w:val="25"/>
        </w:rPr>
        <w:tab/>
      </w:r>
      <w:r w:rsidRPr="007A6C43">
        <w:rPr>
          <w:rFonts w:ascii="Times New Roman" w:hAnsi="Times New Roman" w:cs="Times New Roman"/>
          <w:b/>
          <w:bCs/>
          <w:sz w:val="25"/>
          <w:szCs w:val="25"/>
          <w:u w:val="single"/>
        </w:rPr>
        <w:t xml:space="preserve">QUERIST: </w:t>
      </w:r>
      <w:r w:rsidR="001C0293" w:rsidRPr="007A6C43">
        <w:rPr>
          <w:rFonts w:ascii="Times New Roman" w:hAnsi="Times New Roman" w:cs="Times New Roman"/>
          <w:b/>
          <w:bCs/>
          <w:sz w:val="25"/>
          <w:szCs w:val="25"/>
          <w:u w:val="single"/>
        </w:rPr>
        <w:t xml:space="preserve"> </w:t>
      </w:r>
    </w:p>
    <w:p w14:paraId="53E3BE2B" w14:textId="77777777" w:rsidR="007A6C43" w:rsidRPr="007A6C43" w:rsidRDefault="007A6C43" w:rsidP="00FB6E5A">
      <w:pPr>
        <w:spacing w:after="0" w:line="240" w:lineRule="auto"/>
        <w:ind w:firstLine="720"/>
        <w:rPr>
          <w:rFonts w:ascii="Times New Roman" w:hAnsi="Times New Roman" w:cs="Times New Roman"/>
          <w:sz w:val="17"/>
          <w:szCs w:val="17"/>
        </w:rPr>
      </w:pPr>
    </w:p>
    <w:p w14:paraId="5F10291A" w14:textId="77777777" w:rsidR="00D14C81" w:rsidRPr="009536BB" w:rsidRDefault="00D14C81" w:rsidP="00D14C81">
      <w:pPr>
        <w:spacing w:after="0" w:line="240" w:lineRule="auto"/>
        <w:ind w:firstLine="720"/>
        <w:rPr>
          <w:rFonts w:ascii="Times New Roman" w:hAnsi="Times New Roman" w:cs="Times New Roman"/>
          <w:sz w:val="25"/>
          <w:szCs w:val="25"/>
        </w:rPr>
      </w:pPr>
      <w:r w:rsidRPr="009536BB">
        <w:rPr>
          <w:rFonts w:ascii="Times New Roman" w:hAnsi="Times New Roman" w:cs="Times New Roman"/>
          <w:sz w:val="25"/>
          <w:szCs w:val="25"/>
        </w:rPr>
        <w:t xml:space="preserve">M/s.Nova Carbons India Pvt. Ltd., </w:t>
      </w:r>
    </w:p>
    <w:p w14:paraId="0A05B2F9" w14:textId="77777777" w:rsidR="00D14C81" w:rsidRPr="009536BB" w:rsidRDefault="00D14C81" w:rsidP="00D14C81">
      <w:pPr>
        <w:spacing w:after="0" w:line="240" w:lineRule="auto"/>
        <w:ind w:firstLine="720"/>
        <w:rPr>
          <w:rFonts w:ascii="Times New Roman" w:hAnsi="Times New Roman" w:cs="Times New Roman"/>
          <w:sz w:val="25"/>
          <w:szCs w:val="25"/>
        </w:rPr>
      </w:pPr>
      <w:r w:rsidRPr="009536BB">
        <w:rPr>
          <w:rFonts w:ascii="Times New Roman" w:hAnsi="Times New Roman" w:cs="Times New Roman"/>
          <w:sz w:val="25"/>
          <w:szCs w:val="25"/>
        </w:rPr>
        <w:t xml:space="preserve">B47, 48 &amp; 49 SIPCOT Industrial Growth Centre 1, </w:t>
      </w:r>
    </w:p>
    <w:p w14:paraId="17AFBCD9" w14:textId="77777777" w:rsidR="00D14C81" w:rsidRPr="009536BB" w:rsidRDefault="00D14C81" w:rsidP="00D14C81">
      <w:pPr>
        <w:spacing w:after="0" w:line="240" w:lineRule="auto"/>
        <w:ind w:firstLine="720"/>
        <w:rPr>
          <w:rFonts w:ascii="Times New Roman" w:hAnsi="Times New Roman" w:cs="Times New Roman"/>
          <w:sz w:val="25"/>
          <w:szCs w:val="25"/>
        </w:rPr>
      </w:pPr>
      <w:r w:rsidRPr="009536BB">
        <w:rPr>
          <w:rFonts w:ascii="Times New Roman" w:hAnsi="Times New Roman" w:cs="Times New Roman"/>
          <w:sz w:val="25"/>
          <w:szCs w:val="25"/>
        </w:rPr>
        <w:t>Gangaikondan,</w:t>
      </w:r>
    </w:p>
    <w:p w14:paraId="6D1EC533" w14:textId="4BEC81C3" w:rsidR="001C0293" w:rsidRPr="00041A45" w:rsidRDefault="00D14C81" w:rsidP="00D14C81">
      <w:pPr>
        <w:pStyle w:val="BodyText"/>
        <w:spacing w:after="0"/>
        <w:ind w:firstLine="720"/>
        <w:rPr>
          <w:sz w:val="26"/>
          <w:szCs w:val="26"/>
        </w:rPr>
      </w:pPr>
      <w:r w:rsidRPr="009536BB">
        <w:rPr>
          <w:sz w:val="25"/>
          <w:szCs w:val="25"/>
        </w:rPr>
        <w:t>Tirunelveli – 627 352.</w:t>
      </w:r>
      <w:r w:rsidR="001C0293" w:rsidRPr="00041A45">
        <w:rPr>
          <w:sz w:val="26"/>
          <w:szCs w:val="26"/>
        </w:rPr>
        <w:t xml:space="preserve">         </w:t>
      </w:r>
    </w:p>
    <w:p w14:paraId="77540937" w14:textId="77777777" w:rsidR="00A571C4" w:rsidRPr="00041A45" w:rsidRDefault="00A571C4" w:rsidP="004976FD">
      <w:pPr>
        <w:pStyle w:val="BodyText"/>
        <w:spacing w:after="0"/>
        <w:rPr>
          <w:sz w:val="26"/>
          <w:szCs w:val="26"/>
        </w:rPr>
      </w:pPr>
    </w:p>
    <w:p w14:paraId="6900B453" w14:textId="7A0F7085" w:rsidR="00D82626" w:rsidRPr="007A6C43" w:rsidRDefault="00FB6E5A" w:rsidP="00A571C4">
      <w:pPr>
        <w:pStyle w:val="BodyText"/>
        <w:spacing w:after="0"/>
        <w:rPr>
          <w:b/>
          <w:bCs/>
          <w:sz w:val="25"/>
          <w:szCs w:val="25"/>
          <w:u w:val="single"/>
        </w:rPr>
      </w:pPr>
      <w:r w:rsidRPr="007A6C43">
        <w:rPr>
          <w:b/>
          <w:bCs/>
          <w:sz w:val="25"/>
          <w:szCs w:val="25"/>
        </w:rPr>
        <w:t>2.</w:t>
      </w:r>
      <w:r w:rsidRPr="007A6C43">
        <w:rPr>
          <w:b/>
          <w:bCs/>
          <w:sz w:val="25"/>
          <w:szCs w:val="25"/>
        </w:rPr>
        <w:tab/>
      </w:r>
      <w:r w:rsidRPr="007A6C43">
        <w:rPr>
          <w:b/>
          <w:bCs/>
          <w:sz w:val="25"/>
          <w:szCs w:val="25"/>
          <w:u w:val="single"/>
        </w:rPr>
        <w:t>FACTS:</w:t>
      </w:r>
    </w:p>
    <w:p w14:paraId="4BCF1D70" w14:textId="77777777" w:rsidR="009536BB" w:rsidRDefault="009536BB" w:rsidP="009536BB">
      <w:pPr>
        <w:pStyle w:val="BodyText"/>
        <w:spacing w:after="0"/>
        <w:ind w:left="709" w:hanging="709"/>
        <w:jc w:val="both"/>
        <w:rPr>
          <w:sz w:val="25"/>
          <w:szCs w:val="25"/>
        </w:rPr>
      </w:pPr>
    </w:p>
    <w:p w14:paraId="74DA1B47" w14:textId="0F18A33D" w:rsidR="00806E04" w:rsidRPr="00DD6E6B" w:rsidRDefault="006F6082" w:rsidP="00C73C20">
      <w:pPr>
        <w:pStyle w:val="BodyText"/>
        <w:spacing w:after="0"/>
        <w:ind w:left="709" w:hanging="709"/>
        <w:jc w:val="both"/>
        <w:rPr>
          <w:sz w:val="25"/>
          <w:szCs w:val="25"/>
        </w:rPr>
      </w:pPr>
      <w:r w:rsidRPr="00DD6E6B">
        <w:rPr>
          <w:sz w:val="25"/>
          <w:szCs w:val="25"/>
        </w:rPr>
        <w:t>2.1</w:t>
      </w:r>
      <w:r w:rsidRPr="00DD6E6B">
        <w:rPr>
          <w:sz w:val="25"/>
          <w:szCs w:val="25"/>
        </w:rPr>
        <w:tab/>
      </w:r>
      <w:r w:rsidR="009536BB" w:rsidRPr="00DD6E6B">
        <w:rPr>
          <w:sz w:val="25"/>
          <w:szCs w:val="25"/>
          <w:shd w:val="clear" w:color="auto" w:fill="FFFFFF"/>
        </w:rPr>
        <w:t xml:space="preserve">Querist is manufacturing Coal based activated Carbons (HSN # 38021000) out of Semi Coke Coal (HSN # 27040090) by importing 100% from China. </w:t>
      </w:r>
      <w:r w:rsidR="00B15D7E" w:rsidRPr="00DD6E6B">
        <w:rPr>
          <w:sz w:val="25"/>
          <w:szCs w:val="25"/>
          <w:shd w:val="clear" w:color="auto" w:fill="FFFFFF"/>
        </w:rPr>
        <w:t>Querist has</w:t>
      </w:r>
      <w:r w:rsidR="009536BB" w:rsidRPr="00DD6E6B">
        <w:rPr>
          <w:sz w:val="25"/>
          <w:szCs w:val="25"/>
          <w:shd w:val="clear" w:color="auto" w:fill="FFFFFF"/>
        </w:rPr>
        <w:t xml:space="preserve"> considered 31</w:t>
      </w:r>
      <w:r w:rsidR="009536BB" w:rsidRPr="00DD6E6B">
        <w:rPr>
          <w:sz w:val="25"/>
          <w:szCs w:val="25"/>
          <w:shd w:val="clear" w:color="auto" w:fill="FFFFFF"/>
          <w:vertAlign w:val="superscript"/>
        </w:rPr>
        <w:t>st</w:t>
      </w:r>
      <w:r w:rsidR="009536BB" w:rsidRPr="00DD6E6B">
        <w:rPr>
          <w:sz w:val="25"/>
          <w:szCs w:val="25"/>
          <w:shd w:val="clear" w:color="auto" w:fill="FFFFFF"/>
        </w:rPr>
        <w:t xml:space="preserve"> Dec 2022 as closing date for </w:t>
      </w:r>
      <w:r w:rsidR="00323069">
        <w:rPr>
          <w:sz w:val="25"/>
          <w:szCs w:val="25"/>
          <w:shd w:val="clear" w:color="auto" w:fill="FFFFFF"/>
        </w:rPr>
        <w:t xml:space="preserve">exit </w:t>
      </w:r>
      <w:r w:rsidR="00CA4636">
        <w:rPr>
          <w:sz w:val="25"/>
          <w:szCs w:val="25"/>
          <w:shd w:val="clear" w:color="auto" w:fill="FFFFFF"/>
        </w:rPr>
        <w:t>out of EOU scheme</w:t>
      </w:r>
      <w:r w:rsidR="00CB1366">
        <w:rPr>
          <w:sz w:val="25"/>
          <w:szCs w:val="25"/>
          <w:shd w:val="clear" w:color="auto" w:fill="FFFFFF"/>
        </w:rPr>
        <w:t xml:space="preserve"> and opt for EPCG scheme and initiated the </w:t>
      </w:r>
      <w:r w:rsidR="00B15D7E" w:rsidRPr="00DD6E6B">
        <w:rPr>
          <w:sz w:val="25"/>
          <w:szCs w:val="25"/>
          <w:shd w:val="clear" w:color="auto" w:fill="FFFFFF"/>
        </w:rPr>
        <w:t>d</w:t>
      </w:r>
      <w:r w:rsidR="009536BB" w:rsidRPr="00DD6E6B">
        <w:rPr>
          <w:sz w:val="25"/>
          <w:szCs w:val="25"/>
          <w:shd w:val="clear" w:color="auto" w:fill="FFFFFF"/>
        </w:rPr>
        <w:t>e-</w:t>
      </w:r>
      <w:r w:rsidR="00B15D7E" w:rsidRPr="00DD6E6B">
        <w:rPr>
          <w:sz w:val="25"/>
          <w:szCs w:val="25"/>
          <w:shd w:val="clear" w:color="auto" w:fill="FFFFFF"/>
        </w:rPr>
        <w:t>b</w:t>
      </w:r>
      <w:r w:rsidR="009536BB" w:rsidRPr="00DD6E6B">
        <w:rPr>
          <w:sz w:val="25"/>
          <w:szCs w:val="25"/>
          <w:shd w:val="clear" w:color="auto" w:fill="FFFFFF"/>
        </w:rPr>
        <w:t>onding process on the basis of in principle letter from MEPZ. As on 31</w:t>
      </w:r>
      <w:r w:rsidR="009536BB" w:rsidRPr="00DD6E6B">
        <w:rPr>
          <w:sz w:val="25"/>
          <w:szCs w:val="25"/>
          <w:shd w:val="clear" w:color="auto" w:fill="FFFFFF"/>
          <w:vertAlign w:val="superscript"/>
        </w:rPr>
        <w:t>st</w:t>
      </w:r>
      <w:r w:rsidR="009536BB" w:rsidRPr="00DD6E6B">
        <w:rPr>
          <w:sz w:val="25"/>
          <w:szCs w:val="25"/>
          <w:shd w:val="clear" w:color="auto" w:fill="FFFFFF"/>
        </w:rPr>
        <w:t xml:space="preserve"> December </w:t>
      </w:r>
      <w:r w:rsidR="00B15D7E" w:rsidRPr="00DD6E6B">
        <w:rPr>
          <w:sz w:val="25"/>
          <w:szCs w:val="25"/>
          <w:shd w:val="clear" w:color="auto" w:fill="FFFFFF"/>
        </w:rPr>
        <w:t>querist has</w:t>
      </w:r>
      <w:r w:rsidR="009536BB" w:rsidRPr="00DD6E6B">
        <w:rPr>
          <w:sz w:val="25"/>
          <w:szCs w:val="25"/>
          <w:shd w:val="clear" w:color="auto" w:fill="FFFFFF"/>
        </w:rPr>
        <w:t xml:space="preserve"> </w:t>
      </w:r>
      <w:r w:rsidR="00321BBA" w:rsidRPr="00DD6E6B">
        <w:rPr>
          <w:sz w:val="25"/>
          <w:szCs w:val="25"/>
          <w:shd w:val="clear" w:color="auto" w:fill="FFFFFF"/>
        </w:rPr>
        <w:t>i</w:t>
      </w:r>
      <w:r w:rsidR="009536BB" w:rsidRPr="00DD6E6B">
        <w:rPr>
          <w:sz w:val="25"/>
          <w:szCs w:val="25"/>
          <w:shd w:val="clear" w:color="auto" w:fill="FFFFFF"/>
        </w:rPr>
        <w:t>mported raw material of</w:t>
      </w:r>
      <w:r w:rsidR="00321BBA" w:rsidRPr="00DD6E6B">
        <w:rPr>
          <w:sz w:val="25"/>
          <w:szCs w:val="25"/>
          <w:shd w:val="clear" w:color="auto" w:fill="FFFFFF"/>
        </w:rPr>
        <w:t xml:space="preserve"> </w:t>
      </w:r>
      <w:r w:rsidR="009536BB" w:rsidRPr="00DD6E6B">
        <w:rPr>
          <w:sz w:val="25"/>
          <w:szCs w:val="25"/>
          <w:shd w:val="clear" w:color="auto" w:fill="FFFFFF"/>
        </w:rPr>
        <w:t>1000 Mts.</w:t>
      </w:r>
      <w:r w:rsidR="00321BBA" w:rsidRPr="00DD6E6B">
        <w:rPr>
          <w:sz w:val="25"/>
          <w:szCs w:val="25"/>
          <w:shd w:val="clear" w:color="auto" w:fill="FFFFFF"/>
        </w:rPr>
        <w:t xml:space="preserve"> </w:t>
      </w:r>
      <w:r w:rsidR="009536BB" w:rsidRPr="00DD6E6B">
        <w:rPr>
          <w:sz w:val="25"/>
          <w:szCs w:val="25"/>
          <w:shd w:val="clear" w:color="auto" w:fill="FFFFFF"/>
        </w:rPr>
        <w:t xml:space="preserve">and </w:t>
      </w:r>
      <w:r w:rsidR="00321BBA" w:rsidRPr="00DD6E6B">
        <w:rPr>
          <w:sz w:val="25"/>
          <w:szCs w:val="25"/>
          <w:shd w:val="clear" w:color="auto" w:fill="FFFFFF"/>
        </w:rPr>
        <w:t>p</w:t>
      </w:r>
      <w:r w:rsidR="009536BB" w:rsidRPr="00DD6E6B">
        <w:rPr>
          <w:sz w:val="25"/>
          <w:szCs w:val="25"/>
          <w:shd w:val="clear" w:color="auto" w:fill="FFFFFF"/>
        </w:rPr>
        <w:t xml:space="preserve">rocessed finished goods (ready to </w:t>
      </w:r>
      <w:r w:rsidR="007535FF" w:rsidRPr="00DD6E6B">
        <w:rPr>
          <w:sz w:val="25"/>
          <w:szCs w:val="25"/>
          <w:shd w:val="clear" w:color="auto" w:fill="FFFFFF"/>
        </w:rPr>
        <w:t>e</w:t>
      </w:r>
      <w:r w:rsidR="009536BB" w:rsidRPr="00DD6E6B">
        <w:rPr>
          <w:sz w:val="25"/>
          <w:szCs w:val="25"/>
          <w:shd w:val="clear" w:color="auto" w:fill="FFFFFF"/>
        </w:rPr>
        <w:t xml:space="preserve">xport) of 500 Mts. </w:t>
      </w:r>
      <w:r w:rsidR="007535FF" w:rsidRPr="00DD6E6B">
        <w:rPr>
          <w:sz w:val="25"/>
          <w:szCs w:val="25"/>
          <w:shd w:val="clear" w:color="auto" w:fill="FFFFFF"/>
        </w:rPr>
        <w:t>a</w:t>
      </w:r>
      <w:r w:rsidR="009536BB" w:rsidRPr="00DD6E6B">
        <w:rPr>
          <w:sz w:val="25"/>
          <w:szCs w:val="25"/>
          <w:shd w:val="clear" w:color="auto" w:fill="FFFFFF"/>
        </w:rPr>
        <w:t>nd the process normal loss is @</w:t>
      </w:r>
      <w:r w:rsidR="007535FF" w:rsidRPr="00DD6E6B">
        <w:rPr>
          <w:sz w:val="25"/>
          <w:szCs w:val="25"/>
          <w:shd w:val="clear" w:color="auto" w:fill="FFFFFF"/>
        </w:rPr>
        <w:t xml:space="preserve"> </w:t>
      </w:r>
      <w:r w:rsidR="009536BB" w:rsidRPr="00DD6E6B">
        <w:rPr>
          <w:sz w:val="25"/>
          <w:szCs w:val="25"/>
          <w:shd w:val="clear" w:color="auto" w:fill="FFFFFF"/>
        </w:rPr>
        <w:t>50% (i.e.</w:t>
      </w:r>
      <w:r w:rsidR="00D02D9D" w:rsidRPr="00DD6E6B">
        <w:rPr>
          <w:sz w:val="25"/>
          <w:szCs w:val="25"/>
          <w:shd w:val="clear" w:color="auto" w:fill="FFFFFF"/>
        </w:rPr>
        <w:t>,</w:t>
      </w:r>
      <w:r w:rsidR="004F6E66" w:rsidRPr="00DD6E6B">
        <w:rPr>
          <w:sz w:val="25"/>
          <w:szCs w:val="25"/>
          <w:shd w:val="clear" w:color="auto" w:fill="FFFFFF"/>
        </w:rPr>
        <w:t xml:space="preserve"> they</w:t>
      </w:r>
      <w:r w:rsidR="009536BB" w:rsidRPr="00DD6E6B">
        <w:rPr>
          <w:sz w:val="25"/>
          <w:szCs w:val="25"/>
          <w:shd w:val="clear" w:color="auto" w:fill="FFFFFF"/>
        </w:rPr>
        <w:t xml:space="preserve"> get 50 Kg</w:t>
      </w:r>
      <w:r w:rsidR="004F6E66" w:rsidRPr="00DD6E6B">
        <w:rPr>
          <w:sz w:val="25"/>
          <w:szCs w:val="25"/>
          <w:shd w:val="clear" w:color="auto" w:fill="FFFFFF"/>
        </w:rPr>
        <w:t>.</w:t>
      </w:r>
      <w:r w:rsidR="009536BB" w:rsidRPr="00DD6E6B">
        <w:rPr>
          <w:sz w:val="25"/>
          <w:szCs w:val="25"/>
          <w:shd w:val="clear" w:color="auto" w:fill="FFFFFF"/>
        </w:rPr>
        <w:t xml:space="preserve"> of finished </w:t>
      </w:r>
      <w:r w:rsidR="004F6E66" w:rsidRPr="00DD6E6B">
        <w:rPr>
          <w:sz w:val="25"/>
          <w:szCs w:val="25"/>
          <w:shd w:val="clear" w:color="auto" w:fill="FFFFFF"/>
        </w:rPr>
        <w:t>p</w:t>
      </w:r>
      <w:r w:rsidR="009536BB" w:rsidRPr="00DD6E6B">
        <w:rPr>
          <w:sz w:val="25"/>
          <w:szCs w:val="25"/>
          <w:shd w:val="clear" w:color="auto" w:fill="FFFFFF"/>
        </w:rPr>
        <w:t xml:space="preserve">roduct out of 100 Kgs. </w:t>
      </w:r>
      <w:r w:rsidR="004F6E66" w:rsidRPr="00DD6E6B">
        <w:rPr>
          <w:sz w:val="25"/>
          <w:szCs w:val="25"/>
          <w:shd w:val="clear" w:color="auto" w:fill="FFFFFF"/>
        </w:rPr>
        <w:t>r</w:t>
      </w:r>
      <w:r w:rsidR="009536BB" w:rsidRPr="00DD6E6B">
        <w:rPr>
          <w:sz w:val="25"/>
          <w:szCs w:val="25"/>
          <w:shd w:val="clear" w:color="auto" w:fill="FFFFFF"/>
        </w:rPr>
        <w:t xml:space="preserve">aw </w:t>
      </w:r>
      <w:r w:rsidR="004F6E66" w:rsidRPr="00DD6E6B">
        <w:rPr>
          <w:sz w:val="25"/>
          <w:szCs w:val="25"/>
          <w:shd w:val="clear" w:color="auto" w:fill="FFFFFF"/>
        </w:rPr>
        <w:t>m</w:t>
      </w:r>
      <w:r w:rsidR="009536BB" w:rsidRPr="00DD6E6B">
        <w:rPr>
          <w:sz w:val="25"/>
          <w:szCs w:val="25"/>
          <w:shd w:val="clear" w:color="auto" w:fill="FFFFFF"/>
        </w:rPr>
        <w:t>aterials)</w:t>
      </w:r>
      <w:r w:rsidR="00D02D9D" w:rsidRPr="00DD6E6B">
        <w:rPr>
          <w:sz w:val="25"/>
          <w:szCs w:val="25"/>
          <w:shd w:val="clear" w:color="auto" w:fill="FFFFFF"/>
        </w:rPr>
        <w:t>.</w:t>
      </w:r>
    </w:p>
    <w:p w14:paraId="443F3E61" w14:textId="77777777" w:rsidR="006F6082" w:rsidRPr="00DD6E6B" w:rsidRDefault="006F6082" w:rsidP="006F6082">
      <w:pPr>
        <w:pStyle w:val="BodyText"/>
        <w:spacing w:after="0"/>
        <w:ind w:left="709" w:hanging="709"/>
        <w:jc w:val="both"/>
        <w:rPr>
          <w:sz w:val="25"/>
          <w:szCs w:val="25"/>
        </w:rPr>
      </w:pPr>
    </w:p>
    <w:p w14:paraId="0033B65C" w14:textId="704AC53C" w:rsidR="006F6082" w:rsidRPr="00DD6E6B" w:rsidRDefault="006F6082" w:rsidP="00C73C20">
      <w:pPr>
        <w:pStyle w:val="BodyText"/>
        <w:spacing w:after="0"/>
        <w:ind w:left="709" w:hanging="709"/>
        <w:jc w:val="both"/>
        <w:rPr>
          <w:sz w:val="25"/>
          <w:szCs w:val="25"/>
        </w:rPr>
      </w:pPr>
      <w:r w:rsidRPr="00DD6E6B">
        <w:rPr>
          <w:sz w:val="25"/>
          <w:szCs w:val="25"/>
        </w:rPr>
        <w:t>2.2</w:t>
      </w:r>
      <w:r w:rsidRPr="00DD6E6B">
        <w:rPr>
          <w:sz w:val="25"/>
          <w:szCs w:val="25"/>
        </w:rPr>
        <w:tab/>
      </w:r>
      <w:r w:rsidR="00A06752" w:rsidRPr="00DD6E6B">
        <w:rPr>
          <w:sz w:val="25"/>
          <w:szCs w:val="25"/>
          <w:shd w:val="clear" w:color="auto" w:fill="FFFFFF"/>
        </w:rPr>
        <w:t xml:space="preserve">With </w:t>
      </w:r>
      <w:r w:rsidR="008211CA" w:rsidRPr="00DD6E6B">
        <w:rPr>
          <w:sz w:val="25"/>
          <w:szCs w:val="25"/>
          <w:shd w:val="clear" w:color="auto" w:fill="FFFFFF"/>
        </w:rPr>
        <w:t>r</w:t>
      </w:r>
      <w:r w:rsidR="00A06752" w:rsidRPr="00DD6E6B">
        <w:rPr>
          <w:sz w:val="25"/>
          <w:szCs w:val="25"/>
          <w:shd w:val="clear" w:color="auto" w:fill="FFFFFF"/>
        </w:rPr>
        <w:t>e</w:t>
      </w:r>
      <w:r w:rsidR="008211CA" w:rsidRPr="00DD6E6B">
        <w:rPr>
          <w:sz w:val="25"/>
          <w:szCs w:val="25"/>
          <w:shd w:val="clear" w:color="auto" w:fill="FFFFFF"/>
        </w:rPr>
        <w:t>g</w:t>
      </w:r>
      <w:r w:rsidR="00A06752" w:rsidRPr="00DD6E6B">
        <w:rPr>
          <w:sz w:val="25"/>
          <w:szCs w:val="25"/>
          <w:shd w:val="clear" w:color="auto" w:fill="FFFFFF"/>
        </w:rPr>
        <w:t>a</w:t>
      </w:r>
      <w:r w:rsidR="008211CA" w:rsidRPr="00DD6E6B">
        <w:rPr>
          <w:sz w:val="25"/>
          <w:szCs w:val="25"/>
          <w:shd w:val="clear" w:color="auto" w:fill="FFFFFF"/>
        </w:rPr>
        <w:t>r</w:t>
      </w:r>
      <w:r w:rsidR="00A06752" w:rsidRPr="00DD6E6B">
        <w:rPr>
          <w:sz w:val="25"/>
          <w:szCs w:val="25"/>
          <w:shd w:val="clear" w:color="auto" w:fill="FFFFFF"/>
        </w:rPr>
        <w:t xml:space="preserve">d to </w:t>
      </w:r>
      <w:r w:rsidR="008211CA" w:rsidRPr="00DD6E6B">
        <w:rPr>
          <w:sz w:val="25"/>
          <w:szCs w:val="25"/>
          <w:shd w:val="clear" w:color="auto" w:fill="FFFFFF"/>
        </w:rPr>
        <w:t>i</w:t>
      </w:r>
      <w:r w:rsidR="00A06752" w:rsidRPr="00DD6E6B">
        <w:rPr>
          <w:sz w:val="25"/>
          <w:szCs w:val="25"/>
          <w:shd w:val="clear" w:color="auto" w:fill="FFFFFF"/>
        </w:rPr>
        <w:t xml:space="preserve">mported </w:t>
      </w:r>
      <w:r w:rsidR="008211CA" w:rsidRPr="00DD6E6B">
        <w:rPr>
          <w:sz w:val="25"/>
          <w:szCs w:val="25"/>
          <w:shd w:val="clear" w:color="auto" w:fill="FFFFFF"/>
        </w:rPr>
        <w:t>r</w:t>
      </w:r>
      <w:r w:rsidR="00A06752" w:rsidRPr="00DD6E6B">
        <w:rPr>
          <w:sz w:val="25"/>
          <w:szCs w:val="25"/>
          <w:shd w:val="clear" w:color="auto" w:fill="FFFFFF"/>
        </w:rPr>
        <w:t xml:space="preserve">aw materials </w:t>
      </w:r>
      <w:r w:rsidR="00EA24B4" w:rsidRPr="00DD6E6B">
        <w:rPr>
          <w:sz w:val="25"/>
          <w:szCs w:val="25"/>
          <w:shd w:val="clear" w:color="auto" w:fill="FFFFFF"/>
        </w:rPr>
        <w:t xml:space="preserve">querist is </w:t>
      </w:r>
      <w:r w:rsidR="00A06752" w:rsidRPr="00DD6E6B">
        <w:rPr>
          <w:sz w:val="25"/>
          <w:szCs w:val="25"/>
          <w:shd w:val="clear" w:color="auto" w:fill="FFFFFF"/>
        </w:rPr>
        <w:t xml:space="preserve">planning to discharge </w:t>
      </w:r>
      <w:r w:rsidR="00854C66" w:rsidRPr="00DD6E6B">
        <w:rPr>
          <w:sz w:val="25"/>
          <w:szCs w:val="25"/>
          <w:shd w:val="clear" w:color="auto" w:fill="FFFFFF"/>
        </w:rPr>
        <w:t>their</w:t>
      </w:r>
      <w:r w:rsidR="00A06752" w:rsidRPr="00DD6E6B">
        <w:rPr>
          <w:sz w:val="25"/>
          <w:szCs w:val="25"/>
          <w:shd w:val="clear" w:color="auto" w:fill="FFFFFF"/>
        </w:rPr>
        <w:t xml:space="preserve"> duty liability by obtaining Advance License from DGFT as the benefits from drawback will be at lower side </w:t>
      </w:r>
      <w:r w:rsidR="00854C66" w:rsidRPr="00DD6E6B">
        <w:rPr>
          <w:sz w:val="25"/>
          <w:szCs w:val="25"/>
          <w:shd w:val="clear" w:color="auto" w:fill="FFFFFF"/>
        </w:rPr>
        <w:t>whe</w:t>
      </w:r>
      <w:r w:rsidR="00A06752" w:rsidRPr="00DD6E6B">
        <w:rPr>
          <w:sz w:val="25"/>
          <w:szCs w:val="25"/>
          <w:shd w:val="clear" w:color="auto" w:fill="FFFFFF"/>
        </w:rPr>
        <w:t>n compare</w:t>
      </w:r>
      <w:r w:rsidR="00854C66" w:rsidRPr="00DD6E6B">
        <w:rPr>
          <w:sz w:val="25"/>
          <w:szCs w:val="25"/>
          <w:shd w:val="clear" w:color="auto" w:fill="FFFFFF"/>
        </w:rPr>
        <w:t>d</w:t>
      </w:r>
      <w:r w:rsidR="00A06752" w:rsidRPr="00DD6E6B">
        <w:rPr>
          <w:sz w:val="25"/>
          <w:szCs w:val="25"/>
          <w:shd w:val="clear" w:color="auto" w:fill="FFFFFF"/>
        </w:rPr>
        <w:t xml:space="preserve"> with </w:t>
      </w:r>
      <w:r w:rsidR="00854C66" w:rsidRPr="00DD6E6B">
        <w:rPr>
          <w:sz w:val="25"/>
          <w:szCs w:val="25"/>
          <w:shd w:val="clear" w:color="auto" w:fill="FFFFFF"/>
        </w:rPr>
        <w:t>c</w:t>
      </w:r>
      <w:r w:rsidR="00A06752" w:rsidRPr="00DD6E6B">
        <w:rPr>
          <w:sz w:val="25"/>
          <w:szCs w:val="25"/>
          <w:shd w:val="clear" w:color="auto" w:fill="FFFFFF"/>
        </w:rPr>
        <w:t xml:space="preserve">ustoms </w:t>
      </w:r>
      <w:r w:rsidR="00854C66" w:rsidRPr="00DD6E6B">
        <w:rPr>
          <w:sz w:val="25"/>
          <w:szCs w:val="25"/>
          <w:shd w:val="clear" w:color="auto" w:fill="FFFFFF"/>
        </w:rPr>
        <w:t>d</w:t>
      </w:r>
      <w:r w:rsidR="00A06752" w:rsidRPr="00DD6E6B">
        <w:rPr>
          <w:sz w:val="25"/>
          <w:szCs w:val="25"/>
          <w:shd w:val="clear" w:color="auto" w:fill="FFFFFF"/>
        </w:rPr>
        <w:t xml:space="preserve">uty </w:t>
      </w:r>
      <w:r w:rsidR="00854C66" w:rsidRPr="00DD6E6B">
        <w:rPr>
          <w:sz w:val="25"/>
          <w:szCs w:val="25"/>
          <w:shd w:val="clear" w:color="auto" w:fill="FFFFFF"/>
        </w:rPr>
        <w:t>l</w:t>
      </w:r>
      <w:r w:rsidR="00A06752" w:rsidRPr="00DD6E6B">
        <w:rPr>
          <w:sz w:val="25"/>
          <w:szCs w:val="25"/>
          <w:shd w:val="clear" w:color="auto" w:fill="FFFFFF"/>
        </w:rPr>
        <w:t>iability.</w:t>
      </w:r>
    </w:p>
    <w:p w14:paraId="145580AD" w14:textId="77777777" w:rsidR="00D14C81" w:rsidRPr="007A6C43" w:rsidRDefault="00D14C81" w:rsidP="00D14C81">
      <w:pPr>
        <w:pStyle w:val="BodyText"/>
        <w:spacing w:after="0"/>
        <w:ind w:left="709" w:hanging="709"/>
        <w:jc w:val="both"/>
      </w:pPr>
    </w:p>
    <w:p w14:paraId="2C07D2F3" w14:textId="77777777" w:rsidR="00FB6E5A" w:rsidRPr="007A6C43" w:rsidRDefault="00FB6E5A" w:rsidP="00D8209F">
      <w:pPr>
        <w:spacing w:after="0" w:line="240" w:lineRule="auto"/>
        <w:ind w:left="709" w:hanging="709"/>
        <w:rPr>
          <w:rFonts w:ascii="Times New Roman" w:hAnsi="Times New Roman" w:cs="Times New Roman"/>
          <w:b/>
          <w:bCs/>
          <w:sz w:val="25"/>
          <w:szCs w:val="25"/>
        </w:rPr>
      </w:pPr>
      <w:r w:rsidRPr="007A6C43">
        <w:rPr>
          <w:rFonts w:ascii="Times New Roman" w:hAnsi="Times New Roman" w:cs="Times New Roman"/>
          <w:b/>
          <w:bCs/>
          <w:sz w:val="25"/>
          <w:szCs w:val="25"/>
        </w:rPr>
        <w:t>3.</w:t>
      </w:r>
      <w:r w:rsidRPr="007A6C43">
        <w:rPr>
          <w:rFonts w:ascii="Times New Roman" w:hAnsi="Times New Roman" w:cs="Times New Roman"/>
          <w:b/>
          <w:bCs/>
          <w:sz w:val="25"/>
          <w:szCs w:val="25"/>
        </w:rPr>
        <w:tab/>
      </w:r>
      <w:r w:rsidRPr="007A6C43">
        <w:rPr>
          <w:rFonts w:ascii="Times New Roman" w:hAnsi="Times New Roman" w:cs="Times New Roman"/>
          <w:b/>
          <w:bCs/>
          <w:sz w:val="25"/>
          <w:szCs w:val="25"/>
          <w:u w:val="single"/>
        </w:rPr>
        <w:t>QUERY:</w:t>
      </w:r>
    </w:p>
    <w:p w14:paraId="433473BE" w14:textId="77777777" w:rsidR="00FB6E5A" w:rsidRPr="00F04C24" w:rsidRDefault="00FB6E5A" w:rsidP="00D8209F">
      <w:pPr>
        <w:spacing w:after="0" w:line="240" w:lineRule="auto"/>
        <w:ind w:left="709" w:hanging="709"/>
        <w:rPr>
          <w:rFonts w:ascii="Times New Roman" w:hAnsi="Times New Roman" w:cs="Times New Roman"/>
          <w:sz w:val="20"/>
          <w:szCs w:val="20"/>
        </w:rPr>
      </w:pPr>
    </w:p>
    <w:p w14:paraId="4E491418" w14:textId="5BEAF9AC" w:rsidR="00FB6E5A" w:rsidRDefault="00FB6E5A" w:rsidP="00C73C20">
      <w:pPr>
        <w:spacing w:after="0" w:line="240" w:lineRule="auto"/>
        <w:ind w:left="709"/>
        <w:jc w:val="both"/>
        <w:rPr>
          <w:rFonts w:ascii="Times New Roman" w:hAnsi="Times New Roman" w:cs="Times New Roman"/>
          <w:sz w:val="25"/>
          <w:szCs w:val="25"/>
        </w:rPr>
      </w:pPr>
      <w:r w:rsidRPr="007A6C43">
        <w:rPr>
          <w:rFonts w:ascii="Times New Roman" w:hAnsi="Times New Roman" w:cs="Times New Roman"/>
          <w:sz w:val="25"/>
          <w:szCs w:val="25"/>
        </w:rPr>
        <w:t xml:space="preserve">In the above </w:t>
      </w:r>
      <w:r w:rsidR="00C822B8" w:rsidRPr="007A6C43">
        <w:rPr>
          <w:rFonts w:ascii="Times New Roman" w:hAnsi="Times New Roman" w:cs="Times New Roman"/>
          <w:sz w:val="25"/>
          <w:szCs w:val="25"/>
        </w:rPr>
        <w:t>context</w:t>
      </w:r>
      <w:r w:rsidRPr="007A6C43">
        <w:rPr>
          <w:rFonts w:ascii="Times New Roman" w:hAnsi="Times New Roman" w:cs="Times New Roman"/>
          <w:sz w:val="25"/>
          <w:szCs w:val="25"/>
        </w:rPr>
        <w:t xml:space="preserve">, </w:t>
      </w:r>
      <w:r w:rsidR="00C822B8" w:rsidRPr="007A6C43">
        <w:rPr>
          <w:rFonts w:ascii="Times New Roman" w:hAnsi="Times New Roman" w:cs="Times New Roman"/>
          <w:sz w:val="25"/>
          <w:szCs w:val="25"/>
        </w:rPr>
        <w:t xml:space="preserve">querist </w:t>
      </w:r>
      <w:r w:rsidR="00782544">
        <w:rPr>
          <w:rFonts w:ascii="Times New Roman" w:hAnsi="Times New Roman" w:cs="Times New Roman"/>
          <w:sz w:val="25"/>
          <w:szCs w:val="25"/>
        </w:rPr>
        <w:t>wants clarification on the following</w:t>
      </w:r>
      <w:r w:rsidRPr="007A6C43">
        <w:rPr>
          <w:rFonts w:ascii="Times New Roman" w:hAnsi="Times New Roman" w:cs="Times New Roman"/>
          <w:sz w:val="25"/>
          <w:szCs w:val="25"/>
        </w:rPr>
        <w:t>.</w:t>
      </w:r>
    </w:p>
    <w:p w14:paraId="7E150384" w14:textId="77777777" w:rsidR="008B301A" w:rsidRDefault="008B301A" w:rsidP="00C73C20">
      <w:pPr>
        <w:spacing w:after="0" w:line="240" w:lineRule="auto"/>
        <w:ind w:left="709"/>
        <w:jc w:val="both"/>
        <w:rPr>
          <w:rFonts w:ascii="Times New Roman" w:hAnsi="Times New Roman" w:cs="Times New Roman"/>
          <w:sz w:val="25"/>
          <w:szCs w:val="25"/>
        </w:rPr>
      </w:pPr>
    </w:p>
    <w:p w14:paraId="7CB22B1D" w14:textId="77777777" w:rsidR="0001607B" w:rsidRDefault="008B301A" w:rsidP="00C73C20">
      <w:pPr>
        <w:spacing w:after="0" w:line="240" w:lineRule="auto"/>
        <w:ind w:left="709" w:hanging="709"/>
        <w:jc w:val="both"/>
        <w:rPr>
          <w:rFonts w:ascii="Times New Roman" w:hAnsi="Times New Roman" w:cs="Times New Roman"/>
          <w:sz w:val="25"/>
          <w:szCs w:val="25"/>
          <w:lang w:val="en-US"/>
        </w:rPr>
      </w:pPr>
      <w:r>
        <w:rPr>
          <w:rFonts w:ascii="Times New Roman" w:hAnsi="Times New Roman" w:cs="Times New Roman"/>
          <w:sz w:val="25"/>
          <w:szCs w:val="25"/>
        </w:rPr>
        <w:t>3.1</w:t>
      </w:r>
      <w:r>
        <w:rPr>
          <w:rFonts w:ascii="Times New Roman" w:hAnsi="Times New Roman" w:cs="Times New Roman"/>
          <w:sz w:val="25"/>
          <w:szCs w:val="25"/>
        </w:rPr>
        <w:tab/>
      </w:r>
      <w:r w:rsidR="00DD6E6B">
        <w:rPr>
          <w:rFonts w:ascii="Times New Roman" w:hAnsi="Times New Roman" w:cs="Times New Roman"/>
          <w:sz w:val="25"/>
          <w:szCs w:val="25"/>
          <w:lang w:val="en-US"/>
        </w:rPr>
        <w:t>Whether to</w:t>
      </w:r>
      <w:r w:rsidR="00DD6E6B" w:rsidRPr="00DD6E6B">
        <w:rPr>
          <w:rFonts w:ascii="Times New Roman" w:hAnsi="Times New Roman" w:cs="Times New Roman"/>
          <w:sz w:val="25"/>
          <w:szCs w:val="25"/>
          <w:lang w:val="en-US"/>
        </w:rPr>
        <w:t xml:space="preserve"> consider the finished goods (</w:t>
      </w:r>
      <w:r w:rsidR="00DD6E6B">
        <w:rPr>
          <w:rFonts w:ascii="Times New Roman" w:hAnsi="Times New Roman" w:cs="Times New Roman"/>
          <w:sz w:val="25"/>
          <w:szCs w:val="25"/>
          <w:lang w:val="en-US"/>
        </w:rPr>
        <w:t>m</w:t>
      </w:r>
      <w:r w:rsidR="00DD6E6B" w:rsidRPr="00DD6E6B">
        <w:rPr>
          <w:rFonts w:ascii="Times New Roman" w:hAnsi="Times New Roman" w:cs="Times New Roman"/>
          <w:sz w:val="25"/>
          <w:szCs w:val="25"/>
          <w:lang w:val="en-US"/>
        </w:rPr>
        <w:t xml:space="preserve">anufactured out of </w:t>
      </w:r>
      <w:r w:rsidR="002909CE">
        <w:rPr>
          <w:rFonts w:ascii="Times New Roman" w:hAnsi="Times New Roman" w:cs="Times New Roman"/>
          <w:sz w:val="25"/>
          <w:szCs w:val="25"/>
          <w:lang w:val="en-US"/>
        </w:rPr>
        <w:t>i</w:t>
      </w:r>
      <w:r w:rsidR="00DD6E6B" w:rsidRPr="00DD6E6B">
        <w:rPr>
          <w:rFonts w:ascii="Times New Roman" w:hAnsi="Times New Roman" w:cs="Times New Roman"/>
          <w:sz w:val="25"/>
          <w:szCs w:val="25"/>
          <w:lang w:val="en-US"/>
        </w:rPr>
        <w:t xml:space="preserve">mported </w:t>
      </w:r>
      <w:r w:rsidR="002909CE">
        <w:rPr>
          <w:rFonts w:ascii="Times New Roman" w:hAnsi="Times New Roman" w:cs="Times New Roman"/>
          <w:sz w:val="25"/>
          <w:szCs w:val="25"/>
          <w:lang w:val="en-US"/>
        </w:rPr>
        <w:t>r</w:t>
      </w:r>
      <w:r w:rsidR="00DD6E6B" w:rsidRPr="00DD6E6B">
        <w:rPr>
          <w:rFonts w:ascii="Times New Roman" w:hAnsi="Times New Roman" w:cs="Times New Roman"/>
          <w:sz w:val="25"/>
          <w:szCs w:val="25"/>
          <w:lang w:val="en-US"/>
        </w:rPr>
        <w:t xml:space="preserve">aw </w:t>
      </w:r>
      <w:r w:rsidR="002909CE">
        <w:rPr>
          <w:rFonts w:ascii="Times New Roman" w:hAnsi="Times New Roman" w:cs="Times New Roman"/>
          <w:sz w:val="25"/>
          <w:szCs w:val="25"/>
          <w:lang w:val="en-US"/>
        </w:rPr>
        <w:t>m</w:t>
      </w:r>
      <w:r w:rsidR="00DD6E6B" w:rsidRPr="00DD6E6B">
        <w:rPr>
          <w:rFonts w:ascii="Times New Roman" w:hAnsi="Times New Roman" w:cs="Times New Roman"/>
          <w:sz w:val="25"/>
          <w:szCs w:val="25"/>
          <w:lang w:val="en-US"/>
        </w:rPr>
        <w:t xml:space="preserve">aterials) for </w:t>
      </w:r>
      <w:r w:rsidR="002909CE">
        <w:rPr>
          <w:rFonts w:ascii="Times New Roman" w:hAnsi="Times New Roman" w:cs="Times New Roman"/>
          <w:sz w:val="25"/>
          <w:szCs w:val="25"/>
          <w:lang w:val="en-US"/>
        </w:rPr>
        <w:t>their</w:t>
      </w:r>
      <w:r w:rsidR="00DD6E6B" w:rsidRPr="00DD6E6B">
        <w:rPr>
          <w:rFonts w:ascii="Times New Roman" w:hAnsi="Times New Roman" w:cs="Times New Roman"/>
          <w:sz w:val="25"/>
          <w:szCs w:val="25"/>
          <w:lang w:val="en-US"/>
        </w:rPr>
        <w:t xml:space="preserve"> </w:t>
      </w:r>
      <w:r w:rsidR="002909CE">
        <w:rPr>
          <w:rFonts w:ascii="Times New Roman" w:hAnsi="Times New Roman" w:cs="Times New Roman"/>
          <w:sz w:val="25"/>
          <w:szCs w:val="25"/>
          <w:lang w:val="en-US"/>
        </w:rPr>
        <w:t>d</w:t>
      </w:r>
      <w:r w:rsidR="00DD6E6B" w:rsidRPr="00DD6E6B">
        <w:rPr>
          <w:rFonts w:ascii="Times New Roman" w:hAnsi="Times New Roman" w:cs="Times New Roman"/>
          <w:sz w:val="25"/>
          <w:szCs w:val="25"/>
          <w:lang w:val="en-US"/>
        </w:rPr>
        <w:t>e</w:t>
      </w:r>
      <w:r w:rsidR="002909CE">
        <w:rPr>
          <w:rFonts w:ascii="Times New Roman" w:hAnsi="Times New Roman" w:cs="Times New Roman"/>
          <w:sz w:val="25"/>
          <w:szCs w:val="25"/>
          <w:lang w:val="en-US"/>
        </w:rPr>
        <w:t>-</w:t>
      </w:r>
      <w:r w:rsidR="00DD6E6B" w:rsidRPr="00DD6E6B">
        <w:rPr>
          <w:rFonts w:ascii="Times New Roman" w:hAnsi="Times New Roman" w:cs="Times New Roman"/>
          <w:sz w:val="25"/>
          <w:szCs w:val="25"/>
          <w:lang w:val="en-US"/>
        </w:rPr>
        <w:t xml:space="preserve">bonding </w:t>
      </w:r>
      <w:r w:rsidR="0001607B">
        <w:rPr>
          <w:rFonts w:ascii="Times New Roman" w:hAnsi="Times New Roman" w:cs="Times New Roman"/>
          <w:sz w:val="25"/>
          <w:szCs w:val="25"/>
          <w:lang w:val="en-US"/>
        </w:rPr>
        <w:t>p</w:t>
      </w:r>
      <w:r w:rsidR="00DD6E6B" w:rsidRPr="00DD6E6B">
        <w:rPr>
          <w:rFonts w:ascii="Times New Roman" w:hAnsi="Times New Roman" w:cs="Times New Roman"/>
          <w:sz w:val="25"/>
          <w:szCs w:val="25"/>
          <w:lang w:val="en-US"/>
        </w:rPr>
        <w:t>rocess?</w:t>
      </w:r>
    </w:p>
    <w:p w14:paraId="06B3873E" w14:textId="77777777" w:rsidR="0001607B" w:rsidRDefault="0001607B" w:rsidP="0001607B">
      <w:pPr>
        <w:spacing w:after="0" w:line="240" w:lineRule="auto"/>
        <w:ind w:left="709" w:hanging="709"/>
        <w:jc w:val="both"/>
        <w:rPr>
          <w:rFonts w:ascii="Times New Roman" w:hAnsi="Times New Roman" w:cs="Times New Roman"/>
          <w:sz w:val="25"/>
          <w:szCs w:val="25"/>
          <w:lang w:val="en-US"/>
        </w:rPr>
      </w:pPr>
    </w:p>
    <w:p w14:paraId="67680A8F" w14:textId="7669529C" w:rsidR="00DD6E6B" w:rsidRDefault="0001607B" w:rsidP="00C73C20">
      <w:pPr>
        <w:spacing w:after="0" w:line="240" w:lineRule="auto"/>
        <w:ind w:left="709" w:hanging="709"/>
        <w:jc w:val="both"/>
        <w:rPr>
          <w:rFonts w:ascii="Calibri" w:hAnsi="Calibri" w:cs="Calibri"/>
          <w:color w:val="1D2228"/>
        </w:rPr>
      </w:pPr>
      <w:r>
        <w:rPr>
          <w:rFonts w:ascii="Times New Roman" w:hAnsi="Times New Roman" w:cs="Times New Roman"/>
          <w:sz w:val="25"/>
          <w:szCs w:val="25"/>
          <w:lang w:val="en-US"/>
        </w:rPr>
        <w:t>3.2</w:t>
      </w:r>
      <w:r>
        <w:rPr>
          <w:rFonts w:ascii="Times New Roman" w:hAnsi="Times New Roman" w:cs="Times New Roman"/>
          <w:sz w:val="25"/>
          <w:szCs w:val="25"/>
          <w:lang w:val="en-US"/>
        </w:rPr>
        <w:tab/>
      </w:r>
      <w:r w:rsidR="00DD6E6B" w:rsidRPr="00DD6E6B">
        <w:rPr>
          <w:rFonts w:ascii="Times New Roman" w:hAnsi="Times New Roman" w:cs="Times New Roman"/>
          <w:sz w:val="25"/>
          <w:szCs w:val="25"/>
          <w:lang w:val="en-US"/>
        </w:rPr>
        <w:t xml:space="preserve">If above question is Yes, </w:t>
      </w:r>
      <w:r w:rsidR="00A06840">
        <w:rPr>
          <w:rFonts w:ascii="Times New Roman" w:hAnsi="Times New Roman" w:cs="Times New Roman"/>
          <w:sz w:val="25"/>
          <w:szCs w:val="25"/>
          <w:lang w:val="en-US"/>
        </w:rPr>
        <w:t>t</w:t>
      </w:r>
      <w:r w:rsidR="00DD6E6B" w:rsidRPr="00DD6E6B">
        <w:rPr>
          <w:rFonts w:ascii="Times New Roman" w:hAnsi="Times New Roman" w:cs="Times New Roman"/>
          <w:sz w:val="25"/>
          <w:szCs w:val="25"/>
          <w:lang w:val="en-US"/>
        </w:rPr>
        <w:t xml:space="preserve">hen what will be </w:t>
      </w:r>
      <w:r w:rsidR="00756F9F">
        <w:rPr>
          <w:rFonts w:ascii="Times New Roman" w:hAnsi="Times New Roman" w:cs="Times New Roman"/>
          <w:sz w:val="25"/>
          <w:szCs w:val="25"/>
          <w:lang w:val="en-US"/>
        </w:rPr>
        <w:t>the</w:t>
      </w:r>
      <w:r w:rsidR="00DD6E6B" w:rsidRPr="00DD6E6B">
        <w:rPr>
          <w:rFonts w:ascii="Times New Roman" w:hAnsi="Times New Roman" w:cs="Times New Roman"/>
          <w:sz w:val="25"/>
          <w:szCs w:val="25"/>
          <w:lang w:val="en-US"/>
        </w:rPr>
        <w:t xml:space="preserve"> </w:t>
      </w:r>
      <w:r w:rsidR="00287E76">
        <w:rPr>
          <w:rFonts w:ascii="Times New Roman" w:hAnsi="Times New Roman" w:cs="Times New Roman"/>
          <w:sz w:val="25"/>
          <w:szCs w:val="25"/>
          <w:lang w:val="en-US"/>
        </w:rPr>
        <w:t>d</w:t>
      </w:r>
      <w:r w:rsidR="00DD6E6B" w:rsidRPr="00DD6E6B">
        <w:rPr>
          <w:rFonts w:ascii="Times New Roman" w:hAnsi="Times New Roman" w:cs="Times New Roman"/>
          <w:sz w:val="25"/>
          <w:szCs w:val="25"/>
          <w:lang w:val="en-US"/>
        </w:rPr>
        <w:t xml:space="preserve">uty </w:t>
      </w:r>
      <w:r w:rsidR="001B05B3">
        <w:rPr>
          <w:rFonts w:ascii="Times New Roman" w:hAnsi="Times New Roman" w:cs="Times New Roman"/>
          <w:sz w:val="25"/>
          <w:szCs w:val="25"/>
          <w:lang w:val="en-US"/>
        </w:rPr>
        <w:t>l</w:t>
      </w:r>
      <w:r w:rsidR="00DD6E6B" w:rsidRPr="00DD6E6B">
        <w:rPr>
          <w:rFonts w:ascii="Times New Roman" w:hAnsi="Times New Roman" w:cs="Times New Roman"/>
          <w:sz w:val="25"/>
          <w:szCs w:val="25"/>
          <w:lang w:val="en-US"/>
        </w:rPr>
        <w:t>iability? (i.e</w:t>
      </w:r>
      <w:r w:rsidR="001B05B3">
        <w:rPr>
          <w:rFonts w:ascii="Times New Roman" w:hAnsi="Times New Roman" w:cs="Times New Roman"/>
          <w:sz w:val="25"/>
          <w:szCs w:val="25"/>
          <w:lang w:val="en-US"/>
        </w:rPr>
        <w:t>.</w:t>
      </w:r>
      <w:r w:rsidR="00DD6E6B" w:rsidRPr="00DD6E6B">
        <w:rPr>
          <w:rFonts w:ascii="Times New Roman" w:hAnsi="Times New Roman" w:cs="Times New Roman"/>
          <w:sz w:val="25"/>
          <w:szCs w:val="25"/>
          <w:lang w:val="en-US"/>
        </w:rPr>
        <w:t xml:space="preserve"> on the basis of </w:t>
      </w:r>
      <w:r w:rsidR="00F553D9">
        <w:rPr>
          <w:rFonts w:ascii="Times New Roman" w:hAnsi="Times New Roman" w:cs="Times New Roman"/>
          <w:sz w:val="25"/>
          <w:szCs w:val="25"/>
          <w:lang w:val="en-US"/>
        </w:rPr>
        <w:t>f</w:t>
      </w:r>
      <w:r w:rsidR="00DD6E6B" w:rsidRPr="00DD6E6B">
        <w:rPr>
          <w:rFonts w:ascii="Times New Roman" w:hAnsi="Times New Roman" w:cs="Times New Roman"/>
          <w:sz w:val="25"/>
          <w:szCs w:val="25"/>
          <w:lang w:val="en-US"/>
        </w:rPr>
        <w:t xml:space="preserve">inished </w:t>
      </w:r>
      <w:r w:rsidR="00F553D9">
        <w:rPr>
          <w:rFonts w:ascii="Times New Roman" w:hAnsi="Times New Roman" w:cs="Times New Roman"/>
          <w:sz w:val="25"/>
          <w:szCs w:val="25"/>
          <w:lang w:val="en-US"/>
        </w:rPr>
        <w:t>p</w:t>
      </w:r>
      <w:r w:rsidR="00DD6E6B" w:rsidRPr="00DD6E6B">
        <w:rPr>
          <w:rFonts w:ascii="Times New Roman" w:hAnsi="Times New Roman" w:cs="Times New Roman"/>
          <w:sz w:val="25"/>
          <w:szCs w:val="25"/>
          <w:lang w:val="en-US"/>
        </w:rPr>
        <w:t xml:space="preserve">roduct or on the basis of </w:t>
      </w:r>
      <w:r w:rsidR="00F553D9">
        <w:rPr>
          <w:rFonts w:ascii="Times New Roman" w:hAnsi="Times New Roman" w:cs="Times New Roman"/>
          <w:sz w:val="25"/>
          <w:szCs w:val="25"/>
          <w:lang w:val="en-US"/>
        </w:rPr>
        <w:t>r</w:t>
      </w:r>
      <w:r w:rsidR="00DD6E6B" w:rsidRPr="00DD6E6B">
        <w:rPr>
          <w:rFonts w:ascii="Times New Roman" w:hAnsi="Times New Roman" w:cs="Times New Roman"/>
          <w:sz w:val="25"/>
          <w:szCs w:val="25"/>
          <w:lang w:val="en-US"/>
        </w:rPr>
        <w:t xml:space="preserve">aw </w:t>
      </w:r>
      <w:r w:rsidR="00F553D9">
        <w:rPr>
          <w:rFonts w:ascii="Times New Roman" w:hAnsi="Times New Roman" w:cs="Times New Roman"/>
          <w:sz w:val="25"/>
          <w:szCs w:val="25"/>
          <w:lang w:val="en-US"/>
        </w:rPr>
        <w:t>m</w:t>
      </w:r>
      <w:r w:rsidR="00DD6E6B" w:rsidRPr="00DD6E6B">
        <w:rPr>
          <w:rFonts w:ascii="Times New Roman" w:hAnsi="Times New Roman" w:cs="Times New Roman"/>
          <w:sz w:val="25"/>
          <w:szCs w:val="25"/>
          <w:lang w:val="en-US"/>
        </w:rPr>
        <w:t>aterials).</w:t>
      </w:r>
    </w:p>
    <w:p w14:paraId="6494AEEA" w14:textId="77777777" w:rsidR="00FB6E5A" w:rsidRPr="007A6C43" w:rsidRDefault="00FB6E5A" w:rsidP="00FB6E5A">
      <w:pPr>
        <w:spacing w:after="0" w:line="240" w:lineRule="auto"/>
        <w:ind w:left="709"/>
        <w:jc w:val="both"/>
        <w:rPr>
          <w:rFonts w:ascii="Times New Roman" w:hAnsi="Times New Roman" w:cs="Times New Roman"/>
          <w:sz w:val="25"/>
          <w:szCs w:val="25"/>
        </w:rPr>
      </w:pPr>
    </w:p>
    <w:p w14:paraId="37072AD0" w14:textId="77777777" w:rsidR="00FB6E5A" w:rsidRPr="00542711" w:rsidRDefault="00FB6E5A" w:rsidP="00FB6E5A">
      <w:pPr>
        <w:spacing w:after="0" w:line="240" w:lineRule="auto"/>
        <w:ind w:left="709" w:hanging="709"/>
        <w:rPr>
          <w:rFonts w:ascii="Times New Roman" w:hAnsi="Times New Roman" w:cs="Times New Roman"/>
          <w:b/>
          <w:bCs/>
          <w:sz w:val="26"/>
          <w:szCs w:val="26"/>
        </w:rPr>
      </w:pPr>
      <w:r w:rsidRPr="007A6C43">
        <w:rPr>
          <w:rFonts w:ascii="Times New Roman" w:hAnsi="Times New Roman" w:cs="Times New Roman"/>
          <w:b/>
          <w:bCs/>
          <w:sz w:val="25"/>
          <w:szCs w:val="25"/>
        </w:rPr>
        <w:t>4.</w:t>
      </w:r>
      <w:r w:rsidRPr="007A6C43">
        <w:rPr>
          <w:rFonts w:ascii="Times New Roman" w:hAnsi="Times New Roman" w:cs="Times New Roman"/>
          <w:b/>
          <w:bCs/>
          <w:sz w:val="25"/>
          <w:szCs w:val="25"/>
        </w:rPr>
        <w:tab/>
      </w:r>
      <w:r w:rsidRPr="007A6C43">
        <w:rPr>
          <w:rFonts w:ascii="Times New Roman" w:hAnsi="Times New Roman" w:cs="Times New Roman"/>
          <w:b/>
          <w:bCs/>
          <w:sz w:val="25"/>
          <w:szCs w:val="25"/>
          <w:u w:val="single"/>
        </w:rPr>
        <w:t>OPINION:</w:t>
      </w:r>
    </w:p>
    <w:p w14:paraId="2902454E" w14:textId="77777777" w:rsidR="00FB6E5A" w:rsidRPr="00EA2DA4" w:rsidRDefault="00FB6E5A" w:rsidP="00FB6E5A">
      <w:pPr>
        <w:spacing w:after="0" w:line="240" w:lineRule="auto"/>
        <w:ind w:left="709" w:hanging="709"/>
        <w:jc w:val="both"/>
        <w:rPr>
          <w:rFonts w:ascii="Times New Roman" w:hAnsi="Times New Roman" w:cs="Times New Roman"/>
          <w:sz w:val="24"/>
          <w:szCs w:val="24"/>
        </w:rPr>
      </w:pPr>
    </w:p>
    <w:p w14:paraId="5ED716CA" w14:textId="4144AB91" w:rsidR="005530D2" w:rsidRDefault="00CF1A01" w:rsidP="00C73C20">
      <w:pPr>
        <w:spacing w:after="0" w:line="240" w:lineRule="auto"/>
        <w:ind w:left="709" w:hanging="709"/>
        <w:jc w:val="both"/>
        <w:rPr>
          <w:rFonts w:ascii="Times New Roman" w:hAnsi="Times New Roman" w:cs="Times New Roman"/>
          <w:sz w:val="25"/>
          <w:szCs w:val="25"/>
        </w:rPr>
      </w:pPr>
      <w:r w:rsidRPr="007A6C43">
        <w:rPr>
          <w:rFonts w:ascii="Times New Roman" w:hAnsi="Times New Roman" w:cs="Times New Roman"/>
          <w:sz w:val="25"/>
          <w:szCs w:val="25"/>
        </w:rPr>
        <w:t>4.1</w:t>
      </w:r>
      <w:r w:rsidRPr="007A6C43">
        <w:rPr>
          <w:rFonts w:ascii="Times New Roman" w:hAnsi="Times New Roman" w:cs="Times New Roman"/>
          <w:sz w:val="25"/>
          <w:szCs w:val="25"/>
        </w:rPr>
        <w:tab/>
      </w:r>
      <w:r w:rsidR="00EA2DA4">
        <w:rPr>
          <w:rFonts w:ascii="Times New Roman" w:hAnsi="Times New Roman" w:cs="Times New Roman"/>
          <w:sz w:val="25"/>
          <w:szCs w:val="25"/>
        </w:rPr>
        <w:t>We presume that the querist has cleared the goods imported by them</w:t>
      </w:r>
      <w:r w:rsidR="002F29E2">
        <w:rPr>
          <w:rFonts w:ascii="Times New Roman" w:hAnsi="Times New Roman" w:cs="Times New Roman"/>
          <w:sz w:val="25"/>
          <w:szCs w:val="25"/>
        </w:rPr>
        <w:t xml:space="preserve"> under </w:t>
      </w:r>
      <w:r w:rsidR="00725791">
        <w:rPr>
          <w:rFonts w:ascii="Times New Roman" w:hAnsi="Times New Roman" w:cs="Times New Roman"/>
          <w:sz w:val="25"/>
          <w:szCs w:val="25"/>
        </w:rPr>
        <w:t xml:space="preserve">the </w:t>
      </w:r>
      <w:r w:rsidR="002F29E2">
        <w:rPr>
          <w:rFonts w:ascii="Times New Roman" w:hAnsi="Times New Roman" w:cs="Times New Roman"/>
          <w:sz w:val="25"/>
          <w:szCs w:val="25"/>
        </w:rPr>
        <w:t>EOU scheme in terms of Notification No.52/2003-Customs dated 31.03.2003. The explanation to Condition No.3 to the above notification reads as follows:</w:t>
      </w:r>
    </w:p>
    <w:p w14:paraId="7022EFAA" w14:textId="77777777" w:rsidR="002F29E2" w:rsidRDefault="002F29E2" w:rsidP="00C74440">
      <w:pPr>
        <w:spacing w:after="0" w:line="240" w:lineRule="auto"/>
        <w:ind w:left="709" w:hanging="709"/>
        <w:jc w:val="both"/>
        <w:rPr>
          <w:rFonts w:ascii="Times New Roman" w:hAnsi="Times New Roman" w:cs="Times New Roman"/>
          <w:sz w:val="25"/>
          <w:szCs w:val="25"/>
        </w:rPr>
      </w:pPr>
    </w:p>
    <w:p w14:paraId="25D22F60" w14:textId="74EDBB1B" w:rsidR="00B65BE8" w:rsidRDefault="00B65BE8" w:rsidP="00B65BE8">
      <w:pPr>
        <w:spacing w:after="0" w:line="240" w:lineRule="auto"/>
        <w:jc w:val="right"/>
        <w:rPr>
          <w:rFonts w:ascii="Times New Roman" w:hAnsi="Times New Roman" w:cs="Times New Roman"/>
          <w:sz w:val="25"/>
          <w:szCs w:val="25"/>
        </w:rPr>
      </w:pPr>
      <w:r>
        <w:rPr>
          <w:rFonts w:ascii="Times New Roman" w:hAnsi="Times New Roman" w:cs="Times New Roman"/>
          <w:sz w:val="25"/>
          <w:szCs w:val="25"/>
        </w:rPr>
        <w:t>…2</w:t>
      </w:r>
    </w:p>
    <w:p w14:paraId="4DB21FF0" w14:textId="77777777" w:rsidR="00B65BE8" w:rsidRDefault="00B65BE8" w:rsidP="00C74440">
      <w:pPr>
        <w:spacing w:after="0" w:line="240" w:lineRule="auto"/>
        <w:ind w:left="709" w:hanging="709"/>
        <w:jc w:val="both"/>
        <w:rPr>
          <w:rFonts w:ascii="Times New Roman" w:hAnsi="Times New Roman" w:cs="Times New Roman"/>
          <w:sz w:val="25"/>
          <w:szCs w:val="25"/>
        </w:rPr>
      </w:pPr>
    </w:p>
    <w:p w14:paraId="62F3BAFD" w14:textId="359354E4" w:rsidR="002F29E2" w:rsidRDefault="00C74440" w:rsidP="00B65BE8">
      <w:pPr>
        <w:spacing w:after="0" w:line="240" w:lineRule="auto"/>
        <w:ind w:left="992"/>
        <w:jc w:val="both"/>
        <w:rPr>
          <w:rFonts w:ascii="Times New Roman" w:hAnsi="Times New Roman" w:cs="Times New Roman"/>
          <w:sz w:val="25"/>
          <w:szCs w:val="25"/>
        </w:rPr>
      </w:pPr>
      <w:r>
        <w:rPr>
          <w:rFonts w:ascii="Times New Roman" w:hAnsi="Times New Roman" w:cs="Times New Roman"/>
          <w:sz w:val="25"/>
          <w:szCs w:val="25"/>
        </w:rPr>
        <w:lastRenderedPageBreak/>
        <w:t>“</w:t>
      </w:r>
      <w:r w:rsidRPr="00AD5D11">
        <w:rPr>
          <w:rFonts w:ascii="Times New Roman" w:hAnsi="Times New Roman" w:cs="Times New Roman"/>
          <w:b/>
          <w:bCs/>
          <w:i/>
          <w:iCs/>
          <w:sz w:val="25"/>
          <w:szCs w:val="25"/>
        </w:rPr>
        <w:t>Explanation</w:t>
      </w:r>
      <w:r w:rsidRPr="001250D0">
        <w:rPr>
          <w:rFonts w:ascii="Times New Roman" w:hAnsi="Times New Roman" w:cs="Times New Roman"/>
          <w:b/>
          <w:bCs/>
          <w:i/>
          <w:iCs/>
          <w:sz w:val="25"/>
          <w:szCs w:val="25"/>
        </w:rPr>
        <w:t>.</w:t>
      </w:r>
      <w:r w:rsidRPr="000B21CA">
        <w:rPr>
          <w:rFonts w:ascii="Times New Roman" w:hAnsi="Times New Roman" w:cs="Times New Roman"/>
          <w:i/>
          <w:iCs/>
          <w:sz w:val="25"/>
          <w:szCs w:val="25"/>
        </w:rPr>
        <w:t>-</w:t>
      </w:r>
      <w:r w:rsidRPr="00C74440">
        <w:rPr>
          <w:rFonts w:ascii="Times New Roman" w:hAnsi="Times New Roman" w:cs="Times New Roman"/>
          <w:sz w:val="25"/>
          <w:szCs w:val="25"/>
        </w:rPr>
        <w:t xml:space="preserve"> For the purpose of this paragraph, on payment of whole of duty of Customs leviable thereon under the First Schedule to the Customs Tariff Act 1975 availed as exemption, under this notification, on the inputs utili</w:t>
      </w:r>
      <w:r w:rsidR="003659CD">
        <w:rPr>
          <w:rFonts w:ascii="Times New Roman" w:hAnsi="Times New Roman" w:cs="Times New Roman"/>
          <w:sz w:val="25"/>
          <w:szCs w:val="25"/>
        </w:rPr>
        <w:t>s</w:t>
      </w:r>
      <w:r w:rsidRPr="00C74440">
        <w:rPr>
          <w:rFonts w:ascii="Times New Roman" w:hAnsi="Times New Roman" w:cs="Times New Roman"/>
          <w:sz w:val="25"/>
          <w:szCs w:val="25"/>
        </w:rPr>
        <w:t>ed for the purpose of manufacture of finished goods [other than falling under Fourth Schedule of Central Excise Act, 1944 (1 of 1944)] before clearance of such finished goods (including by-products, rejects, waste and scrap arising in the course of production, manufacture, processing or packaging of such goods) or services on payment of applicable, Goods and Service Tax leviable thereon, in Domestic Tariff Area or as are in stock at the time of exit, it shall be treated as if no exemption was availed under this notification”</w:t>
      </w:r>
      <w:r w:rsidR="00E84508">
        <w:rPr>
          <w:rFonts w:ascii="Times New Roman" w:hAnsi="Times New Roman" w:cs="Times New Roman"/>
          <w:sz w:val="25"/>
          <w:szCs w:val="25"/>
        </w:rPr>
        <w:t>.</w:t>
      </w:r>
    </w:p>
    <w:p w14:paraId="773BFD06" w14:textId="77777777" w:rsidR="00E36303" w:rsidRPr="0056324F" w:rsidRDefault="00E36303" w:rsidP="00B65BE8">
      <w:pPr>
        <w:spacing w:after="0" w:line="240" w:lineRule="auto"/>
        <w:jc w:val="both"/>
        <w:rPr>
          <w:rFonts w:ascii="Times New Roman" w:hAnsi="Times New Roman" w:cs="Times New Roman"/>
          <w:sz w:val="21"/>
          <w:szCs w:val="21"/>
        </w:rPr>
      </w:pPr>
    </w:p>
    <w:p w14:paraId="79C1D12A" w14:textId="489A8A6A" w:rsidR="002F29E2" w:rsidRDefault="002F29E2" w:rsidP="00B65BE8">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4.2</w:t>
      </w:r>
      <w:r>
        <w:rPr>
          <w:rFonts w:ascii="Times New Roman" w:hAnsi="Times New Roman" w:cs="Times New Roman"/>
          <w:sz w:val="25"/>
          <w:szCs w:val="25"/>
        </w:rPr>
        <w:tab/>
        <w:t xml:space="preserve">From the above, it can be seen that in cases where the querist has finished </w:t>
      </w:r>
      <w:r w:rsidR="00106711">
        <w:rPr>
          <w:rFonts w:ascii="Times New Roman" w:hAnsi="Times New Roman" w:cs="Times New Roman"/>
          <w:sz w:val="25"/>
          <w:szCs w:val="25"/>
        </w:rPr>
        <w:t>goods available at the time of exit, then, on whatever is the imported material content in the quantum of such finished goods, appropriate customs duty becomes payable.</w:t>
      </w:r>
      <w:r w:rsidR="00CD563D">
        <w:rPr>
          <w:rFonts w:ascii="Times New Roman" w:hAnsi="Times New Roman" w:cs="Times New Roman"/>
          <w:sz w:val="25"/>
          <w:szCs w:val="25"/>
        </w:rPr>
        <w:t xml:space="preserve"> Or in other words, the duties that ought to have been paid but for the exemption under this EOU notification need to be paid. This will mean that duty exemption</w:t>
      </w:r>
      <w:r w:rsidR="001E601C">
        <w:rPr>
          <w:rFonts w:ascii="Times New Roman" w:hAnsi="Times New Roman" w:cs="Times New Roman"/>
          <w:sz w:val="25"/>
          <w:szCs w:val="25"/>
        </w:rPr>
        <w:t xml:space="preserve"> has not been availed for such materials which are contained in the finished goods now available at the time of exit.</w:t>
      </w:r>
    </w:p>
    <w:p w14:paraId="47FE2A41" w14:textId="77777777" w:rsidR="001E601C" w:rsidRPr="00B65BE8" w:rsidRDefault="001E601C" w:rsidP="00B65BE8">
      <w:pPr>
        <w:spacing w:after="0" w:line="240" w:lineRule="auto"/>
        <w:ind w:left="709" w:hanging="709"/>
        <w:jc w:val="both"/>
        <w:rPr>
          <w:rFonts w:ascii="Times New Roman" w:hAnsi="Times New Roman" w:cs="Times New Roman"/>
          <w:sz w:val="21"/>
          <w:szCs w:val="21"/>
        </w:rPr>
      </w:pPr>
    </w:p>
    <w:p w14:paraId="4D961117" w14:textId="37F63E58" w:rsidR="001E601C" w:rsidRDefault="001E601C" w:rsidP="00B65BE8">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4.3</w:t>
      </w:r>
      <w:r>
        <w:rPr>
          <w:rFonts w:ascii="Times New Roman" w:hAnsi="Times New Roman" w:cs="Times New Roman"/>
          <w:sz w:val="25"/>
          <w:szCs w:val="25"/>
        </w:rPr>
        <w:tab/>
        <w:t>Apart from payment of such customs duty, applicable CGST / SGST / IGST</w:t>
      </w:r>
      <w:r w:rsidR="003515F9">
        <w:rPr>
          <w:rFonts w:ascii="Times New Roman" w:hAnsi="Times New Roman" w:cs="Times New Roman"/>
          <w:sz w:val="25"/>
          <w:szCs w:val="25"/>
        </w:rPr>
        <w:t xml:space="preserve"> under the GST provisions need to be paid on the finished goods at applicable rate. This will mean that at the time of exit these finished goods will suffer appropriate GST.</w:t>
      </w:r>
    </w:p>
    <w:p w14:paraId="4AFD78F2" w14:textId="77777777" w:rsidR="003515F9" w:rsidRPr="00B65BE8" w:rsidRDefault="003515F9" w:rsidP="00B65BE8">
      <w:pPr>
        <w:spacing w:after="0" w:line="240" w:lineRule="auto"/>
        <w:ind w:left="709" w:hanging="709"/>
        <w:jc w:val="both"/>
        <w:rPr>
          <w:rFonts w:ascii="Times New Roman" w:hAnsi="Times New Roman" w:cs="Times New Roman"/>
          <w:sz w:val="21"/>
          <w:szCs w:val="21"/>
        </w:rPr>
      </w:pPr>
    </w:p>
    <w:p w14:paraId="51747894" w14:textId="6D52B013" w:rsidR="003515F9" w:rsidRDefault="003515F9" w:rsidP="00B65BE8">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4.4</w:t>
      </w:r>
      <w:r>
        <w:rPr>
          <w:rFonts w:ascii="Times New Roman" w:hAnsi="Times New Roman" w:cs="Times New Roman"/>
          <w:sz w:val="25"/>
          <w:szCs w:val="25"/>
        </w:rPr>
        <w:tab/>
        <w:t>In other words, the finished goods can be cleared at the time of de-bonding process without export</w:t>
      </w:r>
      <w:r w:rsidR="006C3BF1">
        <w:rPr>
          <w:rFonts w:ascii="Times New Roman" w:hAnsi="Times New Roman" w:cs="Times New Roman"/>
          <w:sz w:val="25"/>
          <w:szCs w:val="25"/>
        </w:rPr>
        <w:t>, subject to the condition that import duties applicable on the imported material content in the finished goods and also applicable CGST / SGST / IGST</w:t>
      </w:r>
      <w:r w:rsidR="00FD7DD7">
        <w:rPr>
          <w:rFonts w:ascii="Times New Roman" w:hAnsi="Times New Roman" w:cs="Times New Roman"/>
          <w:sz w:val="25"/>
          <w:szCs w:val="25"/>
        </w:rPr>
        <w:t xml:space="preserve"> on the finished goods as such</w:t>
      </w:r>
      <w:r w:rsidR="000466C5">
        <w:rPr>
          <w:rFonts w:ascii="Times New Roman" w:hAnsi="Times New Roman" w:cs="Times New Roman"/>
          <w:sz w:val="25"/>
          <w:szCs w:val="25"/>
        </w:rPr>
        <w:t>,</w:t>
      </w:r>
      <w:r w:rsidR="009A37F0">
        <w:rPr>
          <w:rFonts w:ascii="Times New Roman" w:hAnsi="Times New Roman" w:cs="Times New Roman"/>
          <w:sz w:val="25"/>
          <w:szCs w:val="25"/>
        </w:rPr>
        <w:t xml:space="preserve"> are paid</w:t>
      </w:r>
      <w:r w:rsidR="00FD7DD7">
        <w:rPr>
          <w:rFonts w:ascii="Times New Roman" w:hAnsi="Times New Roman" w:cs="Times New Roman"/>
          <w:sz w:val="25"/>
          <w:szCs w:val="25"/>
        </w:rPr>
        <w:t>.</w:t>
      </w:r>
    </w:p>
    <w:p w14:paraId="4384941C" w14:textId="77777777" w:rsidR="006C68BC" w:rsidRPr="00B65BE8" w:rsidRDefault="006C68BC" w:rsidP="00B65BE8">
      <w:pPr>
        <w:spacing w:after="0" w:line="240" w:lineRule="auto"/>
        <w:ind w:left="709" w:hanging="709"/>
        <w:jc w:val="both"/>
        <w:rPr>
          <w:rFonts w:ascii="Times New Roman" w:hAnsi="Times New Roman" w:cs="Times New Roman"/>
          <w:sz w:val="21"/>
          <w:szCs w:val="21"/>
        </w:rPr>
      </w:pPr>
    </w:p>
    <w:p w14:paraId="7D748EE4" w14:textId="6ECF2AA5" w:rsidR="001809AA" w:rsidRPr="00217570" w:rsidRDefault="001809AA" w:rsidP="00B65BE8">
      <w:pPr>
        <w:spacing w:after="0" w:line="240" w:lineRule="auto"/>
        <w:ind w:left="709" w:hanging="709"/>
        <w:jc w:val="both"/>
        <w:rPr>
          <w:rFonts w:ascii="Times New Roman" w:hAnsi="Times New Roman" w:cs="Times New Roman"/>
          <w:sz w:val="25"/>
          <w:szCs w:val="25"/>
        </w:rPr>
      </w:pPr>
      <w:r>
        <w:rPr>
          <w:rFonts w:ascii="Times New Roman" w:hAnsi="Times New Roman" w:cs="Times New Roman"/>
          <w:sz w:val="25"/>
          <w:szCs w:val="25"/>
        </w:rPr>
        <w:t>4.5</w:t>
      </w:r>
      <w:r>
        <w:rPr>
          <w:rFonts w:ascii="Times New Roman" w:hAnsi="Times New Roman" w:cs="Times New Roman"/>
          <w:sz w:val="25"/>
          <w:szCs w:val="25"/>
        </w:rPr>
        <w:tab/>
      </w:r>
      <w:r w:rsidR="00BD7438">
        <w:rPr>
          <w:rFonts w:ascii="Times New Roman" w:hAnsi="Times New Roman" w:cs="Times New Roman"/>
          <w:sz w:val="25"/>
          <w:szCs w:val="25"/>
        </w:rPr>
        <w:t xml:space="preserve">The unit may opt for EPCG and Advance authorisation schemes for exit. This will apply to </w:t>
      </w:r>
      <w:r w:rsidR="000A2A67">
        <w:rPr>
          <w:rFonts w:ascii="Times New Roman" w:hAnsi="Times New Roman" w:cs="Times New Roman"/>
          <w:sz w:val="25"/>
          <w:szCs w:val="25"/>
        </w:rPr>
        <w:t xml:space="preserve">used </w:t>
      </w:r>
      <w:r w:rsidR="00BD7438">
        <w:rPr>
          <w:rFonts w:ascii="Times New Roman" w:hAnsi="Times New Roman" w:cs="Times New Roman"/>
          <w:sz w:val="25"/>
          <w:szCs w:val="25"/>
        </w:rPr>
        <w:t>capital goods and raw materials/inputs lying unutilised.</w:t>
      </w:r>
      <w:r w:rsidR="000645C2">
        <w:rPr>
          <w:rFonts w:ascii="Times New Roman" w:hAnsi="Times New Roman" w:cs="Times New Roman"/>
          <w:sz w:val="25"/>
          <w:szCs w:val="25"/>
        </w:rPr>
        <w:t xml:space="preserve"> However</w:t>
      </w:r>
      <w:r w:rsidR="000A2A67">
        <w:rPr>
          <w:rFonts w:ascii="Times New Roman" w:hAnsi="Times New Roman" w:cs="Times New Roman"/>
          <w:sz w:val="25"/>
          <w:szCs w:val="25"/>
        </w:rPr>
        <w:t>,</w:t>
      </w:r>
      <w:r w:rsidR="000645C2">
        <w:rPr>
          <w:rFonts w:ascii="Times New Roman" w:hAnsi="Times New Roman" w:cs="Times New Roman"/>
          <w:sz w:val="25"/>
          <w:szCs w:val="25"/>
        </w:rPr>
        <w:t xml:space="preserve"> materials already used for producing finished goods </w:t>
      </w:r>
      <w:r w:rsidR="00CC1386">
        <w:rPr>
          <w:rFonts w:ascii="Times New Roman" w:hAnsi="Times New Roman" w:cs="Times New Roman"/>
          <w:sz w:val="25"/>
          <w:szCs w:val="25"/>
        </w:rPr>
        <w:t xml:space="preserve">will not be within the scope of </w:t>
      </w:r>
      <w:r w:rsidR="0035578E">
        <w:rPr>
          <w:rFonts w:ascii="Times New Roman" w:hAnsi="Times New Roman" w:cs="Times New Roman"/>
          <w:sz w:val="25"/>
          <w:szCs w:val="25"/>
        </w:rPr>
        <w:t xml:space="preserve">advance authorisation to be taken at the time of exit. For those, procedure </w:t>
      </w:r>
      <w:r w:rsidR="009C341D">
        <w:rPr>
          <w:rFonts w:ascii="Times New Roman" w:hAnsi="Times New Roman" w:cs="Times New Roman"/>
          <w:sz w:val="25"/>
          <w:szCs w:val="25"/>
        </w:rPr>
        <w:t>mentioned in para 4.4 should be applicable.</w:t>
      </w:r>
    </w:p>
    <w:p w14:paraId="75830346" w14:textId="77777777" w:rsidR="00334FD8" w:rsidRPr="00217570" w:rsidRDefault="00334FD8" w:rsidP="004976FD">
      <w:pPr>
        <w:spacing w:after="0" w:line="240" w:lineRule="auto"/>
        <w:rPr>
          <w:rFonts w:ascii="Times New Roman" w:hAnsi="Times New Roman" w:cs="Times New Roman"/>
          <w:sz w:val="25"/>
          <w:szCs w:val="25"/>
        </w:rPr>
      </w:pPr>
    </w:p>
    <w:p w14:paraId="2232EB6F" w14:textId="77777777" w:rsidR="00217570" w:rsidRPr="00217570" w:rsidRDefault="00217570" w:rsidP="004976FD">
      <w:pPr>
        <w:spacing w:after="0" w:line="240" w:lineRule="auto"/>
        <w:rPr>
          <w:rFonts w:ascii="Times New Roman" w:hAnsi="Times New Roman" w:cs="Times New Roman"/>
          <w:sz w:val="25"/>
          <w:szCs w:val="25"/>
        </w:rPr>
      </w:pPr>
    </w:p>
    <w:p w14:paraId="18ED4B7D" w14:textId="77777777" w:rsidR="00217570" w:rsidRPr="00217570" w:rsidRDefault="00217570" w:rsidP="004976FD">
      <w:pPr>
        <w:spacing w:after="0" w:line="240" w:lineRule="auto"/>
        <w:rPr>
          <w:rFonts w:ascii="Times New Roman" w:hAnsi="Times New Roman" w:cs="Times New Roman"/>
          <w:sz w:val="25"/>
          <w:szCs w:val="25"/>
        </w:rPr>
      </w:pPr>
    </w:p>
    <w:p w14:paraId="58C1E1F2" w14:textId="77777777" w:rsidR="00217570" w:rsidRDefault="00217570" w:rsidP="004976FD">
      <w:pPr>
        <w:spacing w:after="0" w:line="240" w:lineRule="auto"/>
        <w:rPr>
          <w:rFonts w:ascii="Times New Roman" w:hAnsi="Times New Roman" w:cs="Times New Roman"/>
          <w:sz w:val="25"/>
          <w:szCs w:val="25"/>
        </w:rPr>
      </w:pPr>
    </w:p>
    <w:p w14:paraId="78D3EDB6" w14:textId="77777777" w:rsidR="00217570" w:rsidRDefault="00217570" w:rsidP="004976FD">
      <w:pPr>
        <w:spacing w:after="0" w:line="240" w:lineRule="auto"/>
        <w:rPr>
          <w:rFonts w:ascii="Times New Roman" w:hAnsi="Times New Roman" w:cs="Times New Roman"/>
          <w:sz w:val="25"/>
          <w:szCs w:val="25"/>
        </w:rPr>
      </w:pPr>
    </w:p>
    <w:p w14:paraId="6FD3C90C" w14:textId="77777777" w:rsidR="005530D2" w:rsidRDefault="005530D2" w:rsidP="004976FD">
      <w:pPr>
        <w:pStyle w:val="Header"/>
        <w:tabs>
          <w:tab w:val="clear" w:pos="4153"/>
          <w:tab w:val="clear" w:pos="8306"/>
        </w:tabs>
        <w:rPr>
          <w:b/>
          <w:sz w:val="28"/>
          <w:szCs w:val="28"/>
        </w:rPr>
      </w:pPr>
      <w:r w:rsidRPr="00507D6D">
        <w:rPr>
          <w:b/>
          <w:sz w:val="27"/>
          <w:szCs w:val="27"/>
        </w:rPr>
        <w:t>S. MURUGAPPAN</w:t>
      </w:r>
    </w:p>
    <w:p w14:paraId="2AD4CC18" w14:textId="77777777" w:rsidR="005530D2" w:rsidRPr="00B75EA0" w:rsidRDefault="005530D2" w:rsidP="005530D2">
      <w:pPr>
        <w:pStyle w:val="Header"/>
        <w:tabs>
          <w:tab w:val="clear" w:pos="4153"/>
          <w:tab w:val="clear" w:pos="8306"/>
        </w:tabs>
        <w:jc w:val="both"/>
        <w:rPr>
          <w:sz w:val="12"/>
          <w:szCs w:val="26"/>
        </w:rPr>
      </w:pPr>
    </w:p>
    <w:p w14:paraId="40A67C93" w14:textId="79C25DE8" w:rsidR="005530D2" w:rsidRDefault="00AB7E23" w:rsidP="005530D2">
      <w:pPr>
        <w:pStyle w:val="Header"/>
        <w:tabs>
          <w:tab w:val="clear" w:pos="4153"/>
          <w:tab w:val="clear" w:pos="8306"/>
        </w:tabs>
        <w:rPr>
          <w:szCs w:val="28"/>
        </w:rPr>
      </w:pPr>
      <w:r>
        <w:rPr>
          <w:szCs w:val="28"/>
        </w:rPr>
        <w:t>sm</w:t>
      </w:r>
      <w:r w:rsidR="005530D2">
        <w:rPr>
          <w:szCs w:val="28"/>
        </w:rPr>
        <w:t>/ss</w:t>
      </w:r>
    </w:p>
    <w:p w14:paraId="4E05F4A9" w14:textId="77777777" w:rsidR="005530D2" w:rsidRPr="00AB7E23" w:rsidRDefault="005530D2" w:rsidP="005530D2">
      <w:pPr>
        <w:pStyle w:val="Header"/>
        <w:tabs>
          <w:tab w:val="clear" w:pos="4153"/>
          <w:tab w:val="clear" w:pos="8306"/>
        </w:tabs>
        <w:rPr>
          <w:sz w:val="18"/>
          <w:szCs w:val="28"/>
        </w:rPr>
      </w:pPr>
    </w:p>
    <w:p w14:paraId="11406E4A" w14:textId="009423C7" w:rsidR="005530D2" w:rsidRDefault="005530D2" w:rsidP="00B75EA0">
      <w:pPr>
        <w:spacing w:after="0" w:line="240" w:lineRule="auto"/>
        <w:jc w:val="both"/>
        <w:rPr>
          <w:rFonts w:ascii="Times New Roman" w:hAnsi="Times New Roman" w:cs="Times New Roman"/>
        </w:rPr>
      </w:pPr>
      <w:r w:rsidRPr="00B75EA0">
        <w:rPr>
          <w:rFonts w:ascii="Times New Roman" w:hAnsi="Times New Roman" w:cs="Times New Roman"/>
          <w:b/>
        </w:rPr>
        <w:t>Disclaimer:-</w:t>
      </w:r>
      <w:r w:rsidRPr="00B75EA0">
        <w:rPr>
          <w:rFonts w:ascii="Times New Roman" w:hAnsi="Times New Roman" w:cs="Times New Roman"/>
        </w:rPr>
        <w:t xml:space="preserve"> The above opinion is provided based on the information and documents made available to us by the queriest and further based on the laws and rules prevalent as on date and the understanding of such </w:t>
      </w:r>
      <w:r w:rsidRPr="00B75EA0">
        <w:rPr>
          <w:rFonts w:ascii="Times New Roman" w:hAnsi="Times New Roman" w:cs="Times New Roman"/>
          <w:bCs/>
          <w:iCs/>
        </w:rPr>
        <w:t>provisions</w:t>
      </w:r>
      <w:r w:rsidRPr="00B75EA0">
        <w:rPr>
          <w:rFonts w:ascii="Times New Roman" w:hAnsi="Times New Roman" w:cs="Times New Roman"/>
        </w:rPr>
        <w:t xml:space="preserve"> by the author and is meant for the private use of the person to whom it is provided without assuming any liability for any consequential action taken based on the views expressed here.</w:t>
      </w:r>
    </w:p>
    <w:p w14:paraId="5461941A" w14:textId="66CCBF54" w:rsidR="00435626" w:rsidRPr="000C5A49" w:rsidRDefault="00435626" w:rsidP="004535CF">
      <w:pPr>
        <w:spacing w:after="0" w:line="240" w:lineRule="auto"/>
        <w:jc w:val="both"/>
        <w:rPr>
          <w:rFonts w:ascii="Times New Roman" w:hAnsi="Times New Roman" w:cs="Times New Roman"/>
          <w:sz w:val="24"/>
          <w:szCs w:val="24"/>
        </w:rPr>
      </w:pPr>
    </w:p>
    <w:sectPr w:rsidR="00435626" w:rsidRPr="000C5A49" w:rsidSect="00C413E1">
      <w:headerReference w:type="default" r:id="rId8"/>
      <w:pgSz w:w="11906" w:h="16838"/>
      <w:pgMar w:top="1440" w:right="1558" w:bottom="1440" w:left="184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331F76" w14:textId="77777777" w:rsidR="008A3D06" w:rsidRDefault="008A3D06" w:rsidP="00542D79">
      <w:pPr>
        <w:spacing w:after="0" w:line="240" w:lineRule="auto"/>
      </w:pPr>
      <w:r>
        <w:separator/>
      </w:r>
    </w:p>
  </w:endnote>
  <w:endnote w:type="continuationSeparator" w:id="0">
    <w:p w14:paraId="2CB1E247" w14:textId="77777777" w:rsidR="008A3D06" w:rsidRDefault="008A3D06" w:rsidP="00542D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AE8424" w14:textId="77777777" w:rsidR="008A3D06" w:rsidRDefault="008A3D06" w:rsidP="00542D79">
      <w:pPr>
        <w:spacing w:after="0" w:line="240" w:lineRule="auto"/>
      </w:pPr>
      <w:r>
        <w:separator/>
      </w:r>
    </w:p>
  </w:footnote>
  <w:footnote w:type="continuationSeparator" w:id="0">
    <w:p w14:paraId="691F004A" w14:textId="77777777" w:rsidR="008A3D06" w:rsidRDefault="008A3D06" w:rsidP="00542D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7238299"/>
      <w:docPartObj>
        <w:docPartGallery w:val="Page Numbers (Top of Page)"/>
        <w:docPartUnique/>
      </w:docPartObj>
    </w:sdtPr>
    <w:sdtEndPr>
      <w:rPr>
        <w:noProof/>
      </w:rPr>
    </w:sdtEndPr>
    <w:sdtContent>
      <w:p w14:paraId="3F2B0A9F" w14:textId="6EA476F7" w:rsidR="00873BEE" w:rsidRDefault="00873BEE">
        <w:pPr>
          <w:pStyle w:val="Header"/>
          <w:jc w:val="right"/>
        </w:pPr>
        <w:r w:rsidRPr="00873BEE">
          <w:rPr>
            <w:rFonts w:ascii="Comic Sans MS" w:hAnsi="Comic Sans MS"/>
          </w:rPr>
          <w:fldChar w:fldCharType="begin"/>
        </w:r>
        <w:r w:rsidRPr="00873BEE">
          <w:rPr>
            <w:rFonts w:ascii="Comic Sans MS" w:hAnsi="Comic Sans MS"/>
          </w:rPr>
          <w:instrText xml:space="preserve"> PAGE   \* MERGEFORMAT </w:instrText>
        </w:r>
        <w:r w:rsidRPr="00873BEE">
          <w:rPr>
            <w:rFonts w:ascii="Comic Sans MS" w:hAnsi="Comic Sans MS"/>
          </w:rPr>
          <w:fldChar w:fldCharType="separate"/>
        </w:r>
        <w:r w:rsidRPr="00873BEE">
          <w:rPr>
            <w:rFonts w:ascii="Comic Sans MS" w:hAnsi="Comic Sans MS"/>
            <w:noProof/>
          </w:rPr>
          <w:t>2</w:t>
        </w:r>
        <w:r w:rsidRPr="00873BEE">
          <w:rPr>
            <w:rFonts w:ascii="Comic Sans MS" w:hAnsi="Comic Sans MS"/>
            <w:noProof/>
          </w:rPr>
          <w:fldChar w:fldCharType="end"/>
        </w:r>
      </w:p>
    </w:sdtContent>
  </w:sdt>
  <w:p w14:paraId="4383399B" w14:textId="77777777" w:rsidR="00873BEE" w:rsidRDefault="00873B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D1512A"/>
    <w:multiLevelType w:val="multilevel"/>
    <w:tmpl w:val="E490E7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2C10A82"/>
    <w:multiLevelType w:val="multilevel"/>
    <w:tmpl w:val="A2701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AEF7E97"/>
    <w:multiLevelType w:val="multilevel"/>
    <w:tmpl w:val="877C3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89271916">
    <w:abstractNumId w:val="2"/>
  </w:num>
  <w:num w:numId="2" w16cid:durableId="130830796">
    <w:abstractNumId w:val="1"/>
  </w:num>
  <w:num w:numId="3" w16cid:durableId="8371607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8FEB2B31-51CF-4E17-B543-E5779841A66D}"/>
    <w:docVar w:name="dgnword-eventsink" w:val="2269693655440"/>
  </w:docVars>
  <w:rsids>
    <w:rsidRoot w:val="00DF749E"/>
    <w:rsid w:val="0001607B"/>
    <w:rsid w:val="0001634E"/>
    <w:rsid w:val="00016F1A"/>
    <w:rsid w:val="0001798F"/>
    <w:rsid w:val="00017F9E"/>
    <w:rsid w:val="0002521F"/>
    <w:rsid w:val="000256CB"/>
    <w:rsid w:val="00031E3D"/>
    <w:rsid w:val="00032C75"/>
    <w:rsid w:val="00035692"/>
    <w:rsid w:val="00037DFD"/>
    <w:rsid w:val="00040903"/>
    <w:rsid w:val="00041A45"/>
    <w:rsid w:val="00042C16"/>
    <w:rsid w:val="000466C5"/>
    <w:rsid w:val="000526FD"/>
    <w:rsid w:val="00054B14"/>
    <w:rsid w:val="00060658"/>
    <w:rsid w:val="00062EED"/>
    <w:rsid w:val="000645C2"/>
    <w:rsid w:val="00066624"/>
    <w:rsid w:val="00073C22"/>
    <w:rsid w:val="00081611"/>
    <w:rsid w:val="000901D9"/>
    <w:rsid w:val="00092C40"/>
    <w:rsid w:val="00097600"/>
    <w:rsid w:val="000A2A67"/>
    <w:rsid w:val="000B21CA"/>
    <w:rsid w:val="000C0066"/>
    <w:rsid w:val="000C056F"/>
    <w:rsid w:val="000C0705"/>
    <w:rsid w:val="000C12A7"/>
    <w:rsid w:val="000C2FF2"/>
    <w:rsid w:val="000C46E5"/>
    <w:rsid w:val="000C4AD3"/>
    <w:rsid w:val="000C5A49"/>
    <w:rsid w:val="000C6B30"/>
    <w:rsid w:val="000C6B9F"/>
    <w:rsid w:val="000D18BA"/>
    <w:rsid w:val="000D34F4"/>
    <w:rsid w:val="000D6695"/>
    <w:rsid w:val="000E35DA"/>
    <w:rsid w:val="000E3657"/>
    <w:rsid w:val="000E7A11"/>
    <w:rsid w:val="000F13BE"/>
    <w:rsid w:val="000F1985"/>
    <w:rsid w:val="001044A9"/>
    <w:rsid w:val="00106711"/>
    <w:rsid w:val="001140BD"/>
    <w:rsid w:val="00115F57"/>
    <w:rsid w:val="001250D0"/>
    <w:rsid w:val="00125915"/>
    <w:rsid w:val="00125E28"/>
    <w:rsid w:val="00137D97"/>
    <w:rsid w:val="00150F09"/>
    <w:rsid w:val="001510F4"/>
    <w:rsid w:val="001578DA"/>
    <w:rsid w:val="00170124"/>
    <w:rsid w:val="00171DB7"/>
    <w:rsid w:val="00172E74"/>
    <w:rsid w:val="00175809"/>
    <w:rsid w:val="001809AA"/>
    <w:rsid w:val="00180E34"/>
    <w:rsid w:val="00181ED3"/>
    <w:rsid w:val="0018354A"/>
    <w:rsid w:val="001863C0"/>
    <w:rsid w:val="00186AF8"/>
    <w:rsid w:val="00192AEE"/>
    <w:rsid w:val="001A4EE9"/>
    <w:rsid w:val="001A617D"/>
    <w:rsid w:val="001B05B3"/>
    <w:rsid w:val="001B1A08"/>
    <w:rsid w:val="001B2EE2"/>
    <w:rsid w:val="001C0293"/>
    <w:rsid w:val="001C1196"/>
    <w:rsid w:val="001C14BC"/>
    <w:rsid w:val="001C50DD"/>
    <w:rsid w:val="001D3AC0"/>
    <w:rsid w:val="001E3143"/>
    <w:rsid w:val="001E601C"/>
    <w:rsid w:val="001F2299"/>
    <w:rsid w:val="00203C69"/>
    <w:rsid w:val="0020404C"/>
    <w:rsid w:val="00217570"/>
    <w:rsid w:val="00220011"/>
    <w:rsid w:val="00220401"/>
    <w:rsid w:val="00224C06"/>
    <w:rsid w:val="002254BB"/>
    <w:rsid w:val="00225D71"/>
    <w:rsid w:val="0023369B"/>
    <w:rsid w:val="00235CDF"/>
    <w:rsid w:val="002366D9"/>
    <w:rsid w:val="00241206"/>
    <w:rsid w:val="00246F79"/>
    <w:rsid w:val="002527B5"/>
    <w:rsid w:val="00252E1C"/>
    <w:rsid w:val="0025330C"/>
    <w:rsid w:val="00260680"/>
    <w:rsid w:val="00260FAB"/>
    <w:rsid w:val="0026408C"/>
    <w:rsid w:val="00266F7C"/>
    <w:rsid w:val="00271464"/>
    <w:rsid w:val="00272A7F"/>
    <w:rsid w:val="0027450A"/>
    <w:rsid w:val="00276364"/>
    <w:rsid w:val="00277500"/>
    <w:rsid w:val="00277742"/>
    <w:rsid w:val="002805F2"/>
    <w:rsid w:val="00287E76"/>
    <w:rsid w:val="002909CE"/>
    <w:rsid w:val="002979BB"/>
    <w:rsid w:val="002A1A09"/>
    <w:rsid w:val="002A275A"/>
    <w:rsid w:val="002A4425"/>
    <w:rsid w:val="002B5F64"/>
    <w:rsid w:val="002C0BE7"/>
    <w:rsid w:val="002C2847"/>
    <w:rsid w:val="002D1966"/>
    <w:rsid w:val="002D4B1E"/>
    <w:rsid w:val="002E0819"/>
    <w:rsid w:val="002E42DD"/>
    <w:rsid w:val="002F29E2"/>
    <w:rsid w:val="002F3CA1"/>
    <w:rsid w:val="00310F5E"/>
    <w:rsid w:val="00310FA2"/>
    <w:rsid w:val="00313905"/>
    <w:rsid w:val="003148FA"/>
    <w:rsid w:val="00314A01"/>
    <w:rsid w:val="00321BBA"/>
    <w:rsid w:val="00323069"/>
    <w:rsid w:val="00325F38"/>
    <w:rsid w:val="003261C8"/>
    <w:rsid w:val="0033087A"/>
    <w:rsid w:val="003309A1"/>
    <w:rsid w:val="00334FD8"/>
    <w:rsid w:val="003352CD"/>
    <w:rsid w:val="003357E4"/>
    <w:rsid w:val="00337F41"/>
    <w:rsid w:val="0034022C"/>
    <w:rsid w:val="003466AF"/>
    <w:rsid w:val="003515F9"/>
    <w:rsid w:val="00352FCC"/>
    <w:rsid w:val="00354CC5"/>
    <w:rsid w:val="0035578E"/>
    <w:rsid w:val="00355C4E"/>
    <w:rsid w:val="003659CD"/>
    <w:rsid w:val="0036671B"/>
    <w:rsid w:val="00367973"/>
    <w:rsid w:val="003705E0"/>
    <w:rsid w:val="003762B3"/>
    <w:rsid w:val="00377FD8"/>
    <w:rsid w:val="003928C8"/>
    <w:rsid w:val="0039495C"/>
    <w:rsid w:val="003A1E5D"/>
    <w:rsid w:val="003A3583"/>
    <w:rsid w:val="003B25B7"/>
    <w:rsid w:val="003B3A4A"/>
    <w:rsid w:val="003B5A4A"/>
    <w:rsid w:val="003B6698"/>
    <w:rsid w:val="003C1F8E"/>
    <w:rsid w:val="003C7733"/>
    <w:rsid w:val="003D65AB"/>
    <w:rsid w:val="003E09DA"/>
    <w:rsid w:val="003E2E89"/>
    <w:rsid w:val="003E3C7E"/>
    <w:rsid w:val="003E4AC8"/>
    <w:rsid w:val="003F0177"/>
    <w:rsid w:val="003F09DD"/>
    <w:rsid w:val="00402FB7"/>
    <w:rsid w:val="0040428F"/>
    <w:rsid w:val="00407A1A"/>
    <w:rsid w:val="00425D16"/>
    <w:rsid w:val="004336EE"/>
    <w:rsid w:val="00435626"/>
    <w:rsid w:val="0043634D"/>
    <w:rsid w:val="004375B5"/>
    <w:rsid w:val="00440318"/>
    <w:rsid w:val="004421FB"/>
    <w:rsid w:val="004426BB"/>
    <w:rsid w:val="00450EC8"/>
    <w:rsid w:val="004535CF"/>
    <w:rsid w:val="00453824"/>
    <w:rsid w:val="00453B3E"/>
    <w:rsid w:val="004602DE"/>
    <w:rsid w:val="00460321"/>
    <w:rsid w:val="004621D9"/>
    <w:rsid w:val="00462218"/>
    <w:rsid w:val="004627A6"/>
    <w:rsid w:val="00462F31"/>
    <w:rsid w:val="00464063"/>
    <w:rsid w:val="00472CE1"/>
    <w:rsid w:val="00482AD6"/>
    <w:rsid w:val="00482E0B"/>
    <w:rsid w:val="004911CE"/>
    <w:rsid w:val="004931B7"/>
    <w:rsid w:val="004943E9"/>
    <w:rsid w:val="00495A87"/>
    <w:rsid w:val="004976FD"/>
    <w:rsid w:val="004A3169"/>
    <w:rsid w:val="004A5150"/>
    <w:rsid w:val="004A6B04"/>
    <w:rsid w:val="004A7ACC"/>
    <w:rsid w:val="004C16C2"/>
    <w:rsid w:val="004D571E"/>
    <w:rsid w:val="004D73A2"/>
    <w:rsid w:val="004D79AC"/>
    <w:rsid w:val="004E3345"/>
    <w:rsid w:val="004E573A"/>
    <w:rsid w:val="004E6E32"/>
    <w:rsid w:val="004F3428"/>
    <w:rsid w:val="004F6E66"/>
    <w:rsid w:val="00501798"/>
    <w:rsid w:val="005021EC"/>
    <w:rsid w:val="00506C8B"/>
    <w:rsid w:val="00507D6D"/>
    <w:rsid w:val="00512FCE"/>
    <w:rsid w:val="00513401"/>
    <w:rsid w:val="005134CB"/>
    <w:rsid w:val="00515B77"/>
    <w:rsid w:val="00522829"/>
    <w:rsid w:val="00523EED"/>
    <w:rsid w:val="005246F6"/>
    <w:rsid w:val="00534396"/>
    <w:rsid w:val="00536143"/>
    <w:rsid w:val="005409E7"/>
    <w:rsid w:val="00542711"/>
    <w:rsid w:val="00542D79"/>
    <w:rsid w:val="005530D2"/>
    <w:rsid w:val="00560BB5"/>
    <w:rsid w:val="0056324F"/>
    <w:rsid w:val="00563788"/>
    <w:rsid w:val="005733A7"/>
    <w:rsid w:val="005733C1"/>
    <w:rsid w:val="00575F8D"/>
    <w:rsid w:val="00577B26"/>
    <w:rsid w:val="005946AF"/>
    <w:rsid w:val="005A759F"/>
    <w:rsid w:val="005B50DC"/>
    <w:rsid w:val="005D0F9B"/>
    <w:rsid w:val="005D2152"/>
    <w:rsid w:val="005E42A6"/>
    <w:rsid w:val="005F0F66"/>
    <w:rsid w:val="005F5AF9"/>
    <w:rsid w:val="005F682A"/>
    <w:rsid w:val="005F76E7"/>
    <w:rsid w:val="0062395C"/>
    <w:rsid w:val="00632DCB"/>
    <w:rsid w:val="00655D1C"/>
    <w:rsid w:val="00664672"/>
    <w:rsid w:val="006752F6"/>
    <w:rsid w:val="00676ADB"/>
    <w:rsid w:val="00676D03"/>
    <w:rsid w:val="0068193F"/>
    <w:rsid w:val="00682036"/>
    <w:rsid w:val="006867F9"/>
    <w:rsid w:val="00691AF8"/>
    <w:rsid w:val="00692674"/>
    <w:rsid w:val="006A54E3"/>
    <w:rsid w:val="006A6665"/>
    <w:rsid w:val="006B5111"/>
    <w:rsid w:val="006B60C8"/>
    <w:rsid w:val="006B6EDB"/>
    <w:rsid w:val="006B756F"/>
    <w:rsid w:val="006C3BF1"/>
    <w:rsid w:val="006C54E8"/>
    <w:rsid w:val="006C68BC"/>
    <w:rsid w:val="006C6DF2"/>
    <w:rsid w:val="006D0B7A"/>
    <w:rsid w:val="006D1609"/>
    <w:rsid w:val="006D3E95"/>
    <w:rsid w:val="006D4601"/>
    <w:rsid w:val="006D50AB"/>
    <w:rsid w:val="006D60A4"/>
    <w:rsid w:val="006D6A46"/>
    <w:rsid w:val="006E4520"/>
    <w:rsid w:val="006E4EFD"/>
    <w:rsid w:val="006F6082"/>
    <w:rsid w:val="006F6F98"/>
    <w:rsid w:val="006F7C44"/>
    <w:rsid w:val="00710CF5"/>
    <w:rsid w:val="00712E96"/>
    <w:rsid w:val="00716CCB"/>
    <w:rsid w:val="00723E80"/>
    <w:rsid w:val="00725791"/>
    <w:rsid w:val="00726394"/>
    <w:rsid w:val="00726AFC"/>
    <w:rsid w:val="00740D59"/>
    <w:rsid w:val="00741334"/>
    <w:rsid w:val="00745E4F"/>
    <w:rsid w:val="00746D57"/>
    <w:rsid w:val="007535FF"/>
    <w:rsid w:val="00755E04"/>
    <w:rsid w:val="00756029"/>
    <w:rsid w:val="00756F9F"/>
    <w:rsid w:val="00757350"/>
    <w:rsid w:val="007625AD"/>
    <w:rsid w:val="00765095"/>
    <w:rsid w:val="00766497"/>
    <w:rsid w:val="007669DB"/>
    <w:rsid w:val="00767583"/>
    <w:rsid w:val="00773662"/>
    <w:rsid w:val="00774DDB"/>
    <w:rsid w:val="0077592B"/>
    <w:rsid w:val="00781B95"/>
    <w:rsid w:val="00782544"/>
    <w:rsid w:val="007842AA"/>
    <w:rsid w:val="007845D1"/>
    <w:rsid w:val="007955DA"/>
    <w:rsid w:val="007A02B3"/>
    <w:rsid w:val="007A6C43"/>
    <w:rsid w:val="007B1CD7"/>
    <w:rsid w:val="007C1121"/>
    <w:rsid w:val="007C2BBD"/>
    <w:rsid w:val="007C5371"/>
    <w:rsid w:val="007C6C92"/>
    <w:rsid w:val="007C6DAE"/>
    <w:rsid w:val="007E2071"/>
    <w:rsid w:val="007E59DE"/>
    <w:rsid w:val="007E7751"/>
    <w:rsid w:val="007E78C6"/>
    <w:rsid w:val="007F530A"/>
    <w:rsid w:val="007F6033"/>
    <w:rsid w:val="00801763"/>
    <w:rsid w:val="00802F63"/>
    <w:rsid w:val="00806DFD"/>
    <w:rsid w:val="00806E04"/>
    <w:rsid w:val="008211CA"/>
    <w:rsid w:val="00824539"/>
    <w:rsid w:val="00824788"/>
    <w:rsid w:val="00824DE3"/>
    <w:rsid w:val="00825F14"/>
    <w:rsid w:val="00826B93"/>
    <w:rsid w:val="008424EA"/>
    <w:rsid w:val="00847313"/>
    <w:rsid w:val="00847585"/>
    <w:rsid w:val="008477A7"/>
    <w:rsid w:val="00850865"/>
    <w:rsid w:val="00854C66"/>
    <w:rsid w:val="008616CE"/>
    <w:rsid w:val="00862028"/>
    <w:rsid w:val="00863356"/>
    <w:rsid w:val="00864B14"/>
    <w:rsid w:val="00870151"/>
    <w:rsid w:val="00873BEE"/>
    <w:rsid w:val="008749D9"/>
    <w:rsid w:val="00875B68"/>
    <w:rsid w:val="00877C54"/>
    <w:rsid w:val="00885E01"/>
    <w:rsid w:val="00887251"/>
    <w:rsid w:val="0088742D"/>
    <w:rsid w:val="00893869"/>
    <w:rsid w:val="00893980"/>
    <w:rsid w:val="008A2C2C"/>
    <w:rsid w:val="008A2CB3"/>
    <w:rsid w:val="008A3D06"/>
    <w:rsid w:val="008A5818"/>
    <w:rsid w:val="008A5DB1"/>
    <w:rsid w:val="008A5EC9"/>
    <w:rsid w:val="008A7834"/>
    <w:rsid w:val="008A7B9C"/>
    <w:rsid w:val="008B04D5"/>
    <w:rsid w:val="008B1061"/>
    <w:rsid w:val="008B301A"/>
    <w:rsid w:val="008B72DD"/>
    <w:rsid w:val="008C270B"/>
    <w:rsid w:val="008D12E5"/>
    <w:rsid w:val="008D2C0C"/>
    <w:rsid w:val="008D43EE"/>
    <w:rsid w:val="008E7465"/>
    <w:rsid w:val="008E76A5"/>
    <w:rsid w:val="008E77A8"/>
    <w:rsid w:val="008F2167"/>
    <w:rsid w:val="009023EC"/>
    <w:rsid w:val="00904975"/>
    <w:rsid w:val="00911539"/>
    <w:rsid w:val="00912223"/>
    <w:rsid w:val="00913677"/>
    <w:rsid w:val="00916F9C"/>
    <w:rsid w:val="0092336D"/>
    <w:rsid w:val="00926596"/>
    <w:rsid w:val="00932683"/>
    <w:rsid w:val="009468AC"/>
    <w:rsid w:val="00946BBF"/>
    <w:rsid w:val="009477FD"/>
    <w:rsid w:val="00952958"/>
    <w:rsid w:val="009536BB"/>
    <w:rsid w:val="00961EC3"/>
    <w:rsid w:val="00966C4D"/>
    <w:rsid w:val="009752D9"/>
    <w:rsid w:val="00980F9C"/>
    <w:rsid w:val="00981E73"/>
    <w:rsid w:val="009917A1"/>
    <w:rsid w:val="00994644"/>
    <w:rsid w:val="009A37F0"/>
    <w:rsid w:val="009A4631"/>
    <w:rsid w:val="009A4A19"/>
    <w:rsid w:val="009A58BC"/>
    <w:rsid w:val="009A75DD"/>
    <w:rsid w:val="009A7F2A"/>
    <w:rsid w:val="009C0033"/>
    <w:rsid w:val="009C011C"/>
    <w:rsid w:val="009C341D"/>
    <w:rsid w:val="009D4DDF"/>
    <w:rsid w:val="009D5E85"/>
    <w:rsid w:val="009E35BD"/>
    <w:rsid w:val="009E56A8"/>
    <w:rsid w:val="009E5B1E"/>
    <w:rsid w:val="009F5762"/>
    <w:rsid w:val="00A04990"/>
    <w:rsid w:val="00A06752"/>
    <w:rsid w:val="00A06840"/>
    <w:rsid w:val="00A1077D"/>
    <w:rsid w:val="00A10F72"/>
    <w:rsid w:val="00A12101"/>
    <w:rsid w:val="00A15E54"/>
    <w:rsid w:val="00A175FD"/>
    <w:rsid w:val="00A213D6"/>
    <w:rsid w:val="00A2219B"/>
    <w:rsid w:val="00A23B77"/>
    <w:rsid w:val="00A24319"/>
    <w:rsid w:val="00A43F3A"/>
    <w:rsid w:val="00A46986"/>
    <w:rsid w:val="00A50CB3"/>
    <w:rsid w:val="00A522E2"/>
    <w:rsid w:val="00A5244B"/>
    <w:rsid w:val="00A526F3"/>
    <w:rsid w:val="00A571C4"/>
    <w:rsid w:val="00A576D7"/>
    <w:rsid w:val="00A72B5E"/>
    <w:rsid w:val="00A74E00"/>
    <w:rsid w:val="00A8116B"/>
    <w:rsid w:val="00A84B7D"/>
    <w:rsid w:val="00A871F1"/>
    <w:rsid w:val="00A95BE2"/>
    <w:rsid w:val="00A95CB7"/>
    <w:rsid w:val="00AA2216"/>
    <w:rsid w:val="00AA39DD"/>
    <w:rsid w:val="00AA4663"/>
    <w:rsid w:val="00AA78E3"/>
    <w:rsid w:val="00AB5C89"/>
    <w:rsid w:val="00AB6A48"/>
    <w:rsid w:val="00AB744A"/>
    <w:rsid w:val="00AB7E23"/>
    <w:rsid w:val="00AC1E76"/>
    <w:rsid w:val="00AC2A18"/>
    <w:rsid w:val="00AC578C"/>
    <w:rsid w:val="00AC7F80"/>
    <w:rsid w:val="00AD480C"/>
    <w:rsid w:val="00AD5D11"/>
    <w:rsid w:val="00AD70A3"/>
    <w:rsid w:val="00AE0646"/>
    <w:rsid w:val="00AE119A"/>
    <w:rsid w:val="00AE273E"/>
    <w:rsid w:val="00AE5D1C"/>
    <w:rsid w:val="00AE77B6"/>
    <w:rsid w:val="00AF0886"/>
    <w:rsid w:val="00AF0C0D"/>
    <w:rsid w:val="00AF253B"/>
    <w:rsid w:val="00AF3720"/>
    <w:rsid w:val="00AF7712"/>
    <w:rsid w:val="00B03586"/>
    <w:rsid w:val="00B03CB4"/>
    <w:rsid w:val="00B0538F"/>
    <w:rsid w:val="00B05393"/>
    <w:rsid w:val="00B1569D"/>
    <w:rsid w:val="00B15D7E"/>
    <w:rsid w:val="00B21CBA"/>
    <w:rsid w:val="00B21CF9"/>
    <w:rsid w:val="00B226E6"/>
    <w:rsid w:val="00B23E60"/>
    <w:rsid w:val="00B24CCD"/>
    <w:rsid w:val="00B25395"/>
    <w:rsid w:val="00B26FAB"/>
    <w:rsid w:val="00B27FAF"/>
    <w:rsid w:val="00B40562"/>
    <w:rsid w:val="00B409F2"/>
    <w:rsid w:val="00B432A1"/>
    <w:rsid w:val="00B43866"/>
    <w:rsid w:val="00B45982"/>
    <w:rsid w:val="00B45EBD"/>
    <w:rsid w:val="00B53F8A"/>
    <w:rsid w:val="00B56B22"/>
    <w:rsid w:val="00B65BE8"/>
    <w:rsid w:val="00B7418D"/>
    <w:rsid w:val="00B75EA0"/>
    <w:rsid w:val="00B77403"/>
    <w:rsid w:val="00B84640"/>
    <w:rsid w:val="00B85B26"/>
    <w:rsid w:val="00B86CC8"/>
    <w:rsid w:val="00B908C8"/>
    <w:rsid w:val="00B93E10"/>
    <w:rsid w:val="00B95DDC"/>
    <w:rsid w:val="00B97289"/>
    <w:rsid w:val="00B97B8C"/>
    <w:rsid w:val="00BA2B5B"/>
    <w:rsid w:val="00BA3269"/>
    <w:rsid w:val="00BB06E8"/>
    <w:rsid w:val="00BB1F91"/>
    <w:rsid w:val="00BB3391"/>
    <w:rsid w:val="00BB697E"/>
    <w:rsid w:val="00BD7438"/>
    <w:rsid w:val="00BD74B5"/>
    <w:rsid w:val="00BE1355"/>
    <w:rsid w:val="00BE140D"/>
    <w:rsid w:val="00BF0F48"/>
    <w:rsid w:val="00BF52E8"/>
    <w:rsid w:val="00C003B8"/>
    <w:rsid w:val="00C00EAF"/>
    <w:rsid w:val="00C0476F"/>
    <w:rsid w:val="00C112ED"/>
    <w:rsid w:val="00C12658"/>
    <w:rsid w:val="00C20A94"/>
    <w:rsid w:val="00C25A71"/>
    <w:rsid w:val="00C33DED"/>
    <w:rsid w:val="00C3464D"/>
    <w:rsid w:val="00C413E1"/>
    <w:rsid w:val="00C418D8"/>
    <w:rsid w:val="00C475E4"/>
    <w:rsid w:val="00C50E3F"/>
    <w:rsid w:val="00C64234"/>
    <w:rsid w:val="00C651FF"/>
    <w:rsid w:val="00C73BF8"/>
    <w:rsid w:val="00C73C20"/>
    <w:rsid w:val="00C74440"/>
    <w:rsid w:val="00C822B8"/>
    <w:rsid w:val="00C827EB"/>
    <w:rsid w:val="00C97A48"/>
    <w:rsid w:val="00CA43FB"/>
    <w:rsid w:val="00CA4636"/>
    <w:rsid w:val="00CA784C"/>
    <w:rsid w:val="00CB0BCA"/>
    <w:rsid w:val="00CB1366"/>
    <w:rsid w:val="00CC1386"/>
    <w:rsid w:val="00CC2F4D"/>
    <w:rsid w:val="00CD563D"/>
    <w:rsid w:val="00CD68F7"/>
    <w:rsid w:val="00CE1F74"/>
    <w:rsid w:val="00CF1A01"/>
    <w:rsid w:val="00CF2185"/>
    <w:rsid w:val="00CF5FC3"/>
    <w:rsid w:val="00D0116F"/>
    <w:rsid w:val="00D02D9D"/>
    <w:rsid w:val="00D05208"/>
    <w:rsid w:val="00D12A62"/>
    <w:rsid w:val="00D14C81"/>
    <w:rsid w:val="00D210C1"/>
    <w:rsid w:val="00D27B13"/>
    <w:rsid w:val="00D35543"/>
    <w:rsid w:val="00D379D4"/>
    <w:rsid w:val="00D44850"/>
    <w:rsid w:val="00D46A2F"/>
    <w:rsid w:val="00D548F6"/>
    <w:rsid w:val="00D56F2B"/>
    <w:rsid w:val="00D730A8"/>
    <w:rsid w:val="00D75298"/>
    <w:rsid w:val="00D75D03"/>
    <w:rsid w:val="00D8209F"/>
    <w:rsid w:val="00D82626"/>
    <w:rsid w:val="00D828A0"/>
    <w:rsid w:val="00D8351A"/>
    <w:rsid w:val="00D85C68"/>
    <w:rsid w:val="00D9298C"/>
    <w:rsid w:val="00D95686"/>
    <w:rsid w:val="00DA3FA9"/>
    <w:rsid w:val="00DB368B"/>
    <w:rsid w:val="00DB4CEF"/>
    <w:rsid w:val="00DC2E36"/>
    <w:rsid w:val="00DC41F3"/>
    <w:rsid w:val="00DC43EF"/>
    <w:rsid w:val="00DC5C9B"/>
    <w:rsid w:val="00DD148F"/>
    <w:rsid w:val="00DD178C"/>
    <w:rsid w:val="00DD4064"/>
    <w:rsid w:val="00DD6E6B"/>
    <w:rsid w:val="00DE0BBC"/>
    <w:rsid w:val="00DE133B"/>
    <w:rsid w:val="00DE239C"/>
    <w:rsid w:val="00DE3DAD"/>
    <w:rsid w:val="00DF749E"/>
    <w:rsid w:val="00E10825"/>
    <w:rsid w:val="00E151BB"/>
    <w:rsid w:val="00E15621"/>
    <w:rsid w:val="00E22836"/>
    <w:rsid w:val="00E22B19"/>
    <w:rsid w:val="00E31759"/>
    <w:rsid w:val="00E33423"/>
    <w:rsid w:val="00E35F95"/>
    <w:rsid w:val="00E36303"/>
    <w:rsid w:val="00E407F4"/>
    <w:rsid w:val="00E446D5"/>
    <w:rsid w:val="00E47279"/>
    <w:rsid w:val="00E515D3"/>
    <w:rsid w:val="00E528B3"/>
    <w:rsid w:val="00E52963"/>
    <w:rsid w:val="00E84508"/>
    <w:rsid w:val="00E8475D"/>
    <w:rsid w:val="00E91E83"/>
    <w:rsid w:val="00E93B3F"/>
    <w:rsid w:val="00E946C3"/>
    <w:rsid w:val="00E951D0"/>
    <w:rsid w:val="00EA24B4"/>
    <w:rsid w:val="00EA2D49"/>
    <w:rsid w:val="00EA2DA4"/>
    <w:rsid w:val="00EA60E0"/>
    <w:rsid w:val="00EB1043"/>
    <w:rsid w:val="00EB3862"/>
    <w:rsid w:val="00EC539C"/>
    <w:rsid w:val="00ED023D"/>
    <w:rsid w:val="00ED19A7"/>
    <w:rsid w:val="00ED3F72"/>
    <w:rsid w:val="00EE4474"/>
    <w:rsid w:val="00EE7CA7"/>
    <w:rsid w:val="00EF11AB"/>
    <w:rsid w:val="00EF2CF5"/>
    <w:rsid w:val="00F02FE1"/>
    <w:rsid w:val="00F04C24"/>
    <w:rsid w:val="00F10C83"/>
    <w:rsid w:val="00F12F2D"/>
    <w:rsid w:val="00F17C72"/>
    <w:rsid w:val="00F256CD"/>
    <w:rsid w:val="00F26D73"/>
    <w:rsid w:val="00F2758E"/>
    <w:rsid w:val="00F40897"/>
    <w:rsid w:val="00F43457"/>
    <w:rsid w:val="00F530F9"/>
    <w:rsid w:val="00F553D9"/>
    <w:rsid w:val="00F563E2"/>
    <w:rsid w:val="00F62159"/>
    <w:rsid w:val="00F654EB"/>
    <w:rsid w:val="00F8061F"/>
    <w:rsid w:val="00F806B4"/>
    <w:rsid w:val="00F811E9"/>
    <w:rsid w:val="00F86885"/>
    <w:rsid w:val="00F92C7D"/>
    <w:rsid w:val="00F97FA0"/>
    <w:rsid w:val="00FA0AE2"/>
    <w:rsid w:val="00FA2DDF"/>
    <w:rsid w:val="00FA2F3E"/>
    <w:rsid w:val="00FA2FE8"/>
    <w:rsid w:val="00FA4B98"/>
    <w:rsid w:val="00FB68AA"/>
    <w:rsid w:val="00FB6E5A"/>
    <w:rsid w:val="00FC003B"/>
    <w:rsid w:val="00FC21CF"/>
    <w:rsid w:val="00FC3F49"/>
    <w:rsid w:val="00FC66D0"/>
    <w:rsid w:val="00FD51AD"/>
    <w:rsid w:val="00FD6E7D"/>
    <w:rsid w:val="00FD7DD7"/>
    <w:rsid w:val="00FE267D"/>
    <w:rsid w:val="00FE3F88"/>
    <w:rsid w:val="00FF30C2"/>
    <w:rsid w:val="00FF4694"/>
    <w:rsid w:val="00FF6C40"/>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0533B1"/>
  <w15:chartTrackingRefBased/>
  <w15:docId w15:val="{3490A5C8-3A2C-4E96-81CE-22CC80A0E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1C0293"/>
    <w:pPr>
      <w:keepNext/>
      <w:spacing w:after="0" w:line="240" w:lineRule="auto"/>
      <w:jc w:val="center"/>
      <w:outlineLvl w:val="0"/>
    </w:pPr>
    <w:rPr>
      <w:rFonts w:ascii="Times New Roman" w:eastAsia="Times New Roman" w:hAnsi="Times New Roman" w:cs="Times New Roman"/>
      <w:sz w:val="24"/>
      <w:szCs w:val="24"/>
      <w:u w:val="single"/>
      <w:lang w:val="en-GB"/>
    </w:rPr>
  </w:style>
  <w:style w:type="paragraph" w:styleId="Heading2">
    <w:name w:val="heading 2"/>
    <w:basedOn w:val="Normal"/>
    <w:next w:val="Normal"/>
    <w:link w:val="Heading2Char"/>
    <w:qFormat/>
    <w:rsid w:val="001C0293"/>
    <w:pPr>
      <w:keepNext/>
      <w:spacing w:after="0" w:line="240" w:lineRule="auto"/>
      <w:outlineLvl w:val="1"/>
    </w:pPr>
    <w:rPr>
      <w:rFonts w:ascii="Times New Roman" w:eastAsia="Times New Roman" w:hAnsi="Times New Roman" w:cs="Times New Roman"/>
      <w:b/>
      <w:bCs/>
      <w:sz w:val="24"/>
      <w:szCs w:val="24"/>
      <w:u w:val="single"/>
      <w:lang w:val="en-GB"/>
    </w:rPr>
  </w:style>
  <w:style w:type="paragraph" w:styleId="Heading3">
    <w:name w:val="heading 3"/>
    <w:basedOn w:val="Normal"/>
    <w:next w:val="Normal"/>
    <w:link w:val="Heading3Char"/>
    <w:qFormat/>
    <w:rsid w:val="001C0293"/>
    <w:pPr>
      <w:keepNext/>
      <w:spacing w:after="0" w:line="240" w:lineRule="auto"/>
      <w:outlineLvl w:val="2"/>
    </w:pPr>
    <w:rPr>
      <w:rFonts w:ascii="Times New Roman" w:eastAsia="Times New Roman" w:hAnsi="Times New Roman" w:cs="Times New Roman"/>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F52E8"/>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Strong">
    <w:name w:val="Strong"/>
    <w:basedOn w:val="DefaultParagraphFont"/>
    <w:uiPriority w:val="22"/>
    <w:qFormat/>
    <w:rsid w:val="00BF52E8"/>
    <w:rPr>
      <w:b/>
      <w:bCs/>
    </w:rPr>
  </w:style>
  <w:style w:type="character" w:styleId="Hyperlink">
    <w:name w:val="Hyperlink"/>
    <w:basedOn w:val="DefaultParagraphFont"/>
    <w:uiPriority w:val="99"/>
    <w:semiHidden/>
    <w:unhideWhenUsed/>
    <w:rsid w:val="00BF52E8"/>
    <w:rPr>
      <w:color w:val="0000FF"/>
      <w:u w:val="single"/>
    </w:rPr>
  </w:style>
  <w:style w:type="character" w:customStyle="1" w:styleId="Heading1Char">
    <w:name w:val="Heading 1 Char"/>
    <w:basedOn w:val="DefaultParagraphFont"/>
    <w:link w:val="Heading1"/>
    <w:rsid w:val="001C0293"/>
    <w:rPr>
      <w:rFonts w:ascii="Times New Roman" w:eastAsia="Times New Roman" w:hAnsi="Times New Roman" w:cs="Times New Roman"/>
      <w:sz w:val="24"/>
      <w:szCs w:val="24"/>
      <w:u w:val="single"/>
      <w:lang w:val="en-GB"/>
    </w:rPr>
  </w:style>
  <w:style w:type="character" w:customStyle="1" w:styleId="Heading2Char">
    <w:name w:val="Heading 2 Char"/>
    <w:basedOn w:val="DefaultParagraphFont"/>
    <w:link w:val="Heading2"/>
    <w:rsid w:val="001C0293"/>
    <w:rPr>
      <w:rFonts w:ascii="Times New Roman" w:eastAsia="Times New Roman" w:hAnsi="Times New Roman" w:cs="Times New Roman"/>
      <w:b/>
      <w:bCs/>
      <w:sz w:val="24"/>
      <w:szCs w:val="24"/>
      <w:u w:val="single"/>
      <w:lang w:val="en-GB"/>
    </w:rPr>
  </w:style>
  <w:style w:type="character" w:customStyle="1" w:styleId="Heading3Char">
    <w:name w:val="Heading 3 Char"/>
    <w:basedOn w:val="DefaultParagraphFont"/>
    <w:link w:val="Heading3"/>
    <w:rsid w:val="001C0293"/>
    <w:rPr>
      <w:rFonts w:ascii="Times New Roman" w:eastAsia="Times New Roman" w:hAnsi="Times New Roman" w:cs="Times New Roman"/>
      <w:b/>
      <w:bCs/>
      <w:sz w:val="24"/>
      <w:szCs w:val="24"/>
      <w:lang w:val="en-GB"/>
    </w:rPr>
  </w:style>
  <w:style w:type="paragraph" w:styleId="BodyTextIndent2">
    <w:name w:val="Body Text Indent 2"/>
    <w:basedOn w:val="Normal"/>
    <w:link w:val="BodyTextIndent2Char"/>
    <w:semiHidden/>
    <w:rsid w:val="001C0293"/>
    <w:pPr>
      <w:spacing w:after="0" w:line="360" w:lineRule="auto"/>
      <w:ind w:left="720" w:hanging="720"/>
      <w:jc w:val="both"/>
    </w:pPr>
    <w:rPr>
      <w:rFonts w:ascii="Times New Roman" w:eastAsia="Times New Roman" w:hAnsi="Times New Roman" w:cs="Times New Roman"/>
      <w:sz w:val="24"/>
      <w:szCs w:val="24"/>
      <w:lang w:val="en-US"/>
    </w:rPr>
  </w:style>
  <w:style w:type="character" w:customStyle="1" w:styleId="BodyTextIndent2Char">
    <w:name w:val="Body Text Indent 2 Char"/>
    <w:basedOn w:val="DefaultParagraphFont"/>
    <w:link w:val="BodyTextIndent2"/>
    <w:semiHidden/>
    <w:rsid w:val="001C0293"/>
    <w:rPr>
      <w:rFonts w:ascii="Times New Roman" w:eastAsia="Times New Roman" w:hAnsi="Times New Roman" w:cs="Times New Roman"/>
      <w:sz w:val="24"/>
      <w:szCs w:val="24"/>
      <w:lang w:val="en-US"/>
    </w:rPr>
  </w:style>
  <w:style w:type="paragraph" w:customStyle="1" w:styleId="yiv0835198895ydp2be6512cmsonormal">
    <w:name w:val="yiv0835198895ydp2be6512cmsonormal"/>
    <w:basedOn w:val="Normal"/>
    <w:rsid w:val="001C0293"/>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1802537863msonormal">
    <w:name w:val="yiv1802537863msonormal"/>
    <w:basedOn w:val="Normal"/>
    <w:rsid w:val="001C0293"/>
    <w:pPr>
      <w:spacing w:before="100" w:beforeAutospacing="1" w:after="100" w:afterAutospacing="1" w:line="240" w:lineRule="auto"/>
    </w:pPr>
    <w:rPr>
      <w:rFonts w:ascii="Arial Unicode MS" w:eastAsia="Arial Unicode MS" w:hAnsi="Arial Unicode MS" w:cs="Arial Unicode MS"/>
      <w:sz w:val="24"/>
      <w:szCs w:val="24"/>
      <w:lang w:val="en-GB"/>
    </w:rPr>
  </w:style>
  <w:style w:type="paragraph" w:styleId="BodyText">
    <w:name w:val="Body Text"/>
    <w:basedOn w:val="Normal"/>
    <w:link w:val="BodyTextChar"/>
    <w:semiHidden/>
    <w:rsid w:val="001C0293"/>
    <w:pPr>
      <w:spacing w:after="120"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semiHidden/>
    <w:rsid w:val="001C0293"/>
    <w:rPr>
      <w:rFonts w:ascii="Times New Roman" w:eastAsia="Times New Roman" w:hAnsi="Times New Roman" w:cs="Times New Roman"/>
      <w:sz w:val="24"/>
      <w:szCs w:val="24"/>
      <w:lang w:val="en-US"/>
    </w:rPr>
  </w:style>
  <w:style w:type="paragraph" w:customStyle="1" w:styleId="yiv3917905203msonormal">
    <w:name w:val="yiv3917905203msonormal"/>
    <w:basedOn w:val="Normal"/>
    <w:rsid w:val="001C0293"/>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Header">
    <w:name w:val="header"/>
    <w:basedOn w:val="Normal"/>
    <w:link w:val="HeaderChar"/>
    <w:uiPriority w:val="99"/>
    <w:rsid w:val="003A3583"/>
    <w:pPr>
      <w:tabs>
        <w:tab w:val="center" w:pos="4153"/>
        <w:tab w:val="right" w:pos="8306"/>
      </w:tabs>
      <w:spacing w:after="0" w:line="240" w:lineRule="auto"/>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uiPriority w:val="99"/>
    <w:rsid w:val="003A3583"/>
    <w:rPr>
      <w:rFonts w:ascii="Times New Roman" w:eastAsia="Times New Roman" w:hAnsi="Times New Roman" w:cs="Times New Roman"/>
      <w:sz w:val="24"/>
      <w:szCs w:val="24"/>
      <w:lang w:val="en-GB"/>
    </w:rPr>
  </w:style>
  <w:style w:type="paragraph" w:styleId="ListParagraph">
    <w:name w:val="List Paragraph"/>
    <w:basedOn w:val="Normal"/>
    <w:uiPriority w:val="34"/>
    <w:qFormat/>
    <w:rsid w:val="00E35F95"/>
    <w:pPr>
      <w:ind w:left="720"/>
      <w:contextualSpacing/>
    </w:pPr>
  </w:style>
  <w:style w:type="paragraph" w:styleId="Footer">
    <w:name w:val="footer"/>
    <w:basedOn w:val="Normal"/>
    <w:link w:val="FooterChar"/>
    <w:uiPriority w:val="99"/>
    <w:unhideWhenUsed/>
    <w:rsid w:val="00542D79"/>
    <w:pPr>
      <w:tabs>
        <w:tab w:val="center" w:pos="4513"/>
        <w:tab w:val="right" w:pos="9026"/>
      </w:tabs>
      <w:spacing w:after="0" w:line="240" w:lineRule="auto"/>
    </w:pPr>
  </w:style>
  <w:style w:type="character" w:customStyle="1" w:styleId="FooterChar">
    <w:name w:val="Footer Char"/>
    <w:basedOn w:val="DefaultParagraphFont"/>
    <w:link w:val="Footer"/>
    <w:uiPriority w:val="99"/>
    <w:rsid w:val="00542D79"/>
  </w:style>
  <w:style w:type="table" w:styleId="TableGrid">
    <w:name w:val="Table Grid"/>
    <w:basedOn w:val="TableNormal"/>
    <w:uiPriority w:val="39"/>
    <w:rsid w:val="00B035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iv4449120251msonormal">
    <w:name w:val="yiv4449120251msonormal"/>
    <w:basedOn w:val="Normal"/>
    <w:rsid w:val="00F12F2D"/>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yiv6163208717msolistparagraph">
    <w:name w:val="yiv6163208717msolistparagraph"/>
    <w:basedOn w:val="Normal"/>
    <w:rsid w:val="00DD6E6B"/>
    <w:pPr>
      <w:spacing w:before="100" w:beforeAutospacing="1" w:after="100" w:afterAutospacing="1" w:line="240" w:lineRule="auto"/>
    </w:pPr>
    <w:rPr>
      <w:rFonts w:ascii="Times New Roman" w:eastAsia="Times New Roman" w:hAnsi="Times New Roman"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638466">
      <w:bodyDiv w:val="1"/>
      <w:marLeft w:val="0"/>
      <w:marRight w:val="0"/>
      <w:marTop w:val="0"/>
      <w:marBottom w:val="0"/>
      <w:divBdr>
        <w:top w:val="none" w:sz="0" w:space="0" w:color="auto"/>
        <w:left w:val="none" w:sz="0" w:space="0" w:color="auto"/>
        <w:bottom w:val="none" w:sz="0" w:space="0" w:color="auto"/>
        <w:right w:val="none" w:sz="0" w:space="0" w:color="auto"/>
      </w:divBdr>
      <w:divsChild>
        <w:div w:id="843980222">
          <w:marLeft w:val="0"/>
          <w:marRight w:val="0"/>
          <w:marTop w:val="0"/>
          <w:marBottom w:val="0"/>
          <w:divBdr>
            <w:top w:val="none" w:sz="0" w:space="0" w:color="auto"/>
            <w:left w:val="none" w:sz="0" w:space="0" w:color="auto"/>
            <w:bottom w:val="none" w:sz="0" w:space="0" w:color="auto"/>
            <w:right w:val="none" w:sz="0" w:space="0" w:color="auto"/>
          </w:divBdr>
        </w:div>
      </w:divsChild>
    </w:div>
    <w:div w:id="278069300">
      <w:bodyDiv w:val="1"/>
      <w:marLeft w:val="0"/>
      <w:marRight w:val="0"/>
      <w:marTop w:val="0"/>
      <w:marBottom w:val="0"/>
      <w:divBdr>
        <w:top w:val="none" w:sz="0" w:space="0" w:color="auto"/>
        <w:left w:val="none" w:sz="0" w:space="0" w:color="auto"/>
        <w:bottom w:val="none" w:sz="0" w:space="0" w:color="auto"/>
        <w:right w:val="none" w:sz="0" w:space="0" w:color="auto"/>
      </w:divBdr>
    </w:div>
    <w:div w:id="342779457">
      <w:bodyDiv w:val="1"/>
      <w:marLeft w:val="0"/>
      <w:marRight w:val="0"/>
      <w:marTop w:val="0"/>
      <w:marBottom w:val="0"/>
      <w:divBdr>
        <w:top w:val="none" w:sz="0" w:space="0" w:color="auto"/>
        <w:left w:val="none" w:sz="0" w:space="0" w:color="auto"/>
        <w:bottom w:val="none" w:sz="0" w:space="0" w:color="auto"/>
        <w:right w:val="none" w:sz="0" w:space="0" w:color="auto"/>
      </w:divBdr>
      <w:divsChild>
        <w:div w:id="268590057">
          <w:marLeft w:val="0"/>
          <w:marRight w:val="0"/>
          <w:marTop w:val="0"/>
          <w:marBottom w:val="0"/>
          <w:divBdr>
            <w:top w:val="none" w:sz="0" w:space="0" w:color="auto"/>
            <w:left w:val="none" w:sz="0" w:space="0" w:color="auto"/>
            <w:bottom w:val="none" w:sz="0" w:space="0" w:color="auto"/>
            <w:right w:val="none" w:sz="0" w:space="0" w:color="auto"/>
          </w:divBdr>
        </w:div>
      </w:divsChild>
    </w:div>
    <w:div w:id="462233757">
      <w:bodyDiv w:val="1"/>
      <w:marLeft w:val="0"/>
      <w:marRight w:val="0"/>
      <w:marTop w:val="0"/>
      <w:marBottom w:val="0"/>
      <w:divBdr>
        <w:top w:val="none" w:sz="0" w:space="0" w:color="auto"/>
        <w:left w:val="none" w:sz="0" w:space="0" w:color="auto"/>
        <w:bottom w:val="none" w:sz="0" w:space="0" w:color="auto"/>
        <w:right w:val="none" w:sz="0" w:space="0" w:color="auto"/>
      </w:divBdr>
    </w:div>
    <w:div w:id="507714428">
      <w:bodyDiv w:val="1"/>
      <w:marLeft w:val="0"/>
      <w:marRight w:val="0"/>
      <w:marTop w:val="0"/>
      <w:marBottom w:val="0"/>
      <w:divBdr>
        <w:top w:val="none" w:sz="0" w:space="0" w:color="auto"/>
        <w:left w:val="none" w:sz="0" w:space="0" w:color="auto"/>
        <w:bottom w:val="none" w:sz="0" w:space="0" w:color="auto"/>
        <w:right w:val="none" w:sz="0" w:space="0" w:color="auto"/>
      </w:divBdr>
    </w:div>
    <w:div w:id="1116602535">
      <w:bodyDiv w:val="1"/>
      <w:marLeft w:val="0"/>
      <w:marRight w:val="0"/>
      <w:marTop w:val="0"/>
      <w:marBottom w:val="0"/>
      <w:divBdr>
        <w:top w:val="none" w:sz="0" w:space="0" w:color="auto"/>
        <w:left w:val="none" w:sz="0" w:space="0" w:color="auto"/>
        <w:bottom w:val="none" w:sz="0" w:space="0" w:color="auto"/>
        <w:right w:val="none" w:sz="0" w:space="0" w:color="auto"/>
      </w:divBdr>
    </w:div>
    <w:div w:id="1302808629">
      <w:bodyDiv w:val="1"/>
      <w:marLeft w:val="0"/>
      <w:marRight w:val="0"/>
      <w:marTop w:val="0"/>
      <w:marBottom w:val="0"/>
      <w:divBdr>
        <w:top w:val="none" w:sz="0" w:space="0" w:color="auto"/>
        <w:left w:val="none" w:sz="0" w:space="0" w:color="auto"/>
        <w:bottom w:val="none" w:sz="0" w:space="0" w:color="auto"/>
        <w:right w:val="none" w:sz="0" w:space="0" w:color="auto"/>
      </w:divBdr>
      <w:divsChild>
        <w:div w:id="2086217456">
          <w:marLeft w:val="0"/>
          <w:marRight w:val="0"/>
          <w:marTop w:val="0"/>
          <w:marBottom w:val="0"/>
          <w:divBdr>
            <w:top w:val="none" w:sz="0" w:space="0" w:color="auto"/>
            <w:left w:val="none" w:sz="0" w:space="0" w:color="auto"/>
            <w:bottom w:val="none" w:sz="0" w:space="0" w:color="auto"/>
            <w:right w:val="none" w:sz="0" w:space="0" w:color="auto"/>
          </w:divBdr>
        </w:div>
      </w:divsChild>
    </w:div>
    <w:div w:id="1682661211">
      <w:bodyDiv w:val="1"/>
      <w:marLeft w:val="0"/>
      <w:marRight w:val="0"/>
      <w:marTop w:val="0"/>
      <w:marBottom w:val="0"/>
      <w:divBdr>
        <w:top w:val="none" w:sz="0" w:space="0" w:color="auto"/>
        <w:left w:val="none" w:sz="0" w:space="0" w:color="auto"/>
        <w:bottom w:val="none" w:sz="0" w:space="0" w:color="auto"/>
        <w:right w:val="none" w:sz="0" w:space="0" w:color="auto"/>
      </w:divBdr>
    </w:div>
    <w:div w:id="1827698505">
      <w:bodyDiv w:val="1"/>
      <w:marLeft w:val="0"/>
      <w:marRight w:val="0"/>
      <w:marTop w:val="0"/>
      <w:marBottom w:val="0"/>
      <w:divBdr>
        <w:top w:val="none" w:sz="0" w:space="0" w:color="auto"/>
        <w:left w:val="none" w:sz="0" w:space="0" w:color="auto"/>
        <w:bottom w:val="none" w:sz="0" w:space="0" w:color="auto"/>
        <w:right w:val="none" w:sz="0" w:space="0" w:color="auto"/>
      </w:divBdr>
    </w:div>
    <w:div w:id="185403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9F10CF-12C5-4B9B-975E-E343EA028A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627</Words>
  <Characters>3575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murugappan shanmugam</dc:creator>
  <cp:keywords/>
  <dc:description/>
  <cp:lastModifiedBy>murugappan</cp:lastModifiedBy>
  <cp:revision>3</cp:revision>
  <cp:lastPrinted>2023-01-12T11:11:00Z</cp:lastPrinted>
  <dcterms:created xsi:type="dcterms:W3CDTF">2023-01-12T11:16:00Z</dcterms:created>
  <dcterms:modified xsi:type="dcterms:W3CDTF">2023-01-12T11:16:00Z</dcterms:modified>
</cp:coreProperties>
</file>