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D8D1E0" w14:textId="77777777" w:rsidR="00040903" w:rsidRDefault="00040903" w:rsidP="00AC5EAD">
      <w:pPr>
        <w:spacing w:after="0" w:line="240" w:lineRule="auto"/>
        <w:ind w:left="709" w:hanging="709"/>
        <w:jc w:val="both"/>
        <w:rPr>
          <w:rFonts w:ascii="Times New Roman" w:hAnsi="Times New Roman" w:cs="Times New Roman"/>
          <w:sz w:val="24"/>
          <w:szCs w:val="24"/>
        </w:rPr>
      </w:pPr>
    </w:p>
    <w:p w14:paraId="5B1861C6" w14:textId="77777777" w:rsidR="00040903" w:rsidRDefault="00040903" w:rsidP="00AC5EAD">
      <w:pPr>
        <w:spacing w:after="0" w:line="240" w:lineRule="auto"/>
        <w:ind w:left="709" w:hanging="709"/>
        <w:jc w:val="both"/>
        <w:rPr>
          <w:rFonts w:ascii="Times New Roman" w:hAnsi="Times New Roman" w:cs="Times New Roman"/>
          <w:sz w:val="24"/>
          <w:szCs w:val="24"/>
        </w:rPr>
      </w:pPr>
    </w:p>
    <w:p w14:paraId="736B6DE7" w14:textId="77777777" w:rsidR="00041A45" w:rsidRDefault="00041A45" w:rsidP="00AC5EAD">
      <w:pPr>
        <w:spacing w:after="0" w:line="240" w:lineRule="auto"/>
        <w:ind w:left="709" w:hanging="709"/>
        <w:jc w:val="both"/>
        <w:rPr>
          <w:rFonts w:ascii="Times New Roman" w:hAnsi="Times New Roman" w:cs="Times New Roman"/>
          <w:sz w:val="24"/>
          <w:szCs w:val="24"/>
        </w:rPr>
      </w:pPr>
    </w:p>
    <w:p w14:paraId="4D532137" w14:textId="22A9618C" w:rsidR="00041A45" w:rsidRDefault="00041A45" w:rsidP="00AC5EAD">
      <w:pPr>
        <w:spacing w:after="0" w:line="240" w:lineRule="auto"/>
        <w:ind w:left="709" w:hanging="709"/>
        <w:jc w:val="both"/>
        <w:rPr>
          <w:rFonts w:ascii="Times New Roman" w:hAnsi="Times New Roman" w:cs="Times New Roman"/>
          <w:sz w:val="24"/>
          <w:szCs w:val="24"/>
        </w:rPr>
      </w:pPr>
    </w:p>
    <w:p w14:paraId="5710064F" w14:textId="77777777" w:rsidR="004976FD" w:rsidRDefault="004976FD" w:rsidP="00AC5EAD">
      <w:pPr>
        <w:spacing w:after="0" w:line="240" w:lineRule="auto"/>
        <w:ind w:left="709" w:hanging="709"/>
        <w:jc w:val="both"/>
        <w:rPr>
          <w:rFonts w:ascii="Times New Roman" w:hAnsi="Times New Roman" w:cs="Times New Roman"/>
          <w:sz w:val="24"/>
          <w:szCs w:val="24"/>
        </w:rPr>
      </w:pPr>
    </w:p>
    <w:p w14:paraId="34B89F5B" w14:textId="77777777" w:rsidR="00C73C20" w:rsidRDefault="00C73C20" w:rsidP="004C180D">
      <w:pPr>
        <w:spacing w:after="0" w:line="360" w:lineRule="auto"/>
        <w:ind w:left="709" w:hanging="709"/>
        <w:jc w:val="both"/>
        <w:rPr>
          <w:rFonts w:ascii="Times New Roman" w:hAnsi="Times New Roman" w:cs="Times New Roman"/>
          <w:sz w:val="24"/>
          <w:szCs w:val="24"/>
        </w:rPr>
      </w:pPr>
    </w:p>
    <w:p w14:paraId="476E9322" w14:textId="780F6421" w:rsidR="00041A45" w:rsidRPr="002E5EFE" w:rsidRDefault="00041A45" w:rsidP="00AC5EAD">
      <w:pPr>
        <w:spacing w:after="0" w:line="240" w:lineRule="auto"/>
        <w:ind w:left="709" w:hanging="709"/>
        <w:jc w:val="center"/>
        <w:rPr>
          <w:rFonts w:ascii="Tahoma" w:hAnsi="Tahoma" w:cs="Tahoma"/>
          <w:sz w:val="24"/>
          <w:szCs w:val="24"/>
        </w:rPr>
      </w:pPr>
      <w:r w:rsidRPr="002E5EFE">
        <w:rPr>
          <w:rFonts w:ascii="Tahoma" w:hAnsi="Tahoma" w:cs="Tahoma"/>
          <w:b/>
          <w:bCs/>
          <w:sz w:val="24"/>
          <w:szCs w:val="24"/>
          <w:u w:val="single"/>
        </w:rPr>
        <w:t>OPINION</w:t>
      </w:r>
    </w:p>
    <w:p w14:paraId="689A1492" w14:textId="46CC418D" w:rsidR="001C0293" w:rsidRPr="002E5EFE" w:rsidRDefault="001C0293" w:rsidP="00AC5EAD">
      <w:pPr>
        <w:spacing w:after="0" w:line="240" w:lineRule="auto"/>
        <w:rPr>
          <w:rFonts w:ascii="Tahoma" w:hAnsi="Tahoma" w:cs="Tahoma"/>
          <w:sz w:val="24"/>
          <w:szCs w:val="24"/>
        </w:rPr>
      </w:pPr>
    </w:p>
    <w:p w14:paraId="7C14BCC8" w14:textId="586BE829" w:rsidR="001C0293" w:rsidRPr="002E5EFE" w:rsidRDefault="00FB6E5A" w:rsidP="00AC5EAD">
      <w:pPr>
        <w:spacing w:after="0" w:line="240" w:lineRule="auto"/>
        <w:rPr>
          <w:rFonts w:ascii="Tahoma" w:hAnsi="Tahoma" w:cs="Tahoma"/>
          <w:sz w:val="24"/>
          <w:szCs w:val="24"/>
        </w:rPr>
      </w:pPr>
      <w:r w:rsidRPr="002E5EFE">
        <w:rPr>
          <w:rFonts w:ascii="Tahoma" w:hAnsi="Tahoma" w:cs="Tahoma"/>
          <w:b/>
          <w:bCs/>
          <w:sz w:val="24"/>
          <w:szCs w:val="24"/>
        </w:rPr>
        <w:t>1.</w:t>
      </w:r>
      <w:r w:rsidRPr="002E5EFE">
        <w:rPr>
          <w:rFonts w:ascii="Tahoma" w:hAnsi="Tahoma" w:cs="Tahoma"/>
          <w:sz w:val="24"/>
          <w:szCs w:val="24"/>
        </w:rPr>
        <w:tab/>
      </w:r>
      <w:r w:rsidRPr="002E5EFE">
        <w:rPr>
          <w:rFonts w:ascii="Tahoma" w:hAnsi="Tahoma" w:cs="Tahoma"/>
          <w:b/>
          <w:bCs/>
          <w:sz w:val="24"/>
          <w:szCs w:val="24"/>
          <w:u w:val="single"/>
        </w:rPr>
        <w:t xml:space="preserve">QUERIST: </w:t>
      </w:r>
      <w:r w:rsidR="001C0293" w:rsidRPr="002E5EFE">
        <w:rPr>
          <w:rFonts w:ascii="Tahoma" w:hAnsi="Tahoma" w:cs="Tahoma"/>
          <w:b/>
          <w:bCs/>
          <w:sz w:val="24"/>
          <w:szCs w:val="24"/>
          <w:u w:val="single"/>
        </w:rPr>
        <w:t xml:space="preserve"> </w:t>
      </w:r>
    </w:p>
    <w:p w14:paraId="575A5EE9" w14:textId="77777777" w:rsidR="006B3CFA" w:rsidRPr="00FC1F48" w:rsidRDefault="006B3CFA" w:rsidP="00AC5EAD">
      <w:pPr>
        <w:pStyle w:val="yiv1283867883ydp12d47e52msonormal"/>
        <w:shd w:val="clear" w:color="auto" w:fill="FFFFFF"/>
        <w:spacing w:before="0" w:beforeAutospacing="0" w:after="0" w:afterAutospacing="0"/>
        <w:ind w:left="709" w:right="29" w:firstLine="11"/>
        <w:rPr>
          <w:rFonts w:ascii="Tahoma" w:hAnsi="Tahoma" w:cs="Tahoma"/>
          <w:sz w:val="18"/>
          <w:szCs w:val="18"/>
        </w:rPr>
      </w:pPr>
    </w:p>
    <w:p w14:paraId="6D1EC533" w14:textId="66960EAC" w:rsidR="001C0293" w:rsidRPr="002E5EFE" w:rsidRDefault="0096044F" w:rsidP="00AC5EAD">
      <w:pPr>
        <w:pStyle w:val="yiv1283867883ydp12d47e52msonormal"/>
        <w:shd w:val="clear" w:color="auto" w:fill="FFFFFF"/>
        <w:spacing w:before="0" w:beforeAutospacing="0" w:after="0" w:afterAutospacing="0"/>
        <w:ind w:left="709" w:right="29" w:firstLine="11"/>
        <w:rPr>
          <w:rFonts w:ascii="Tahoma" w:hAnsi="Tahoma" w:cs="Tahoma"/>
        </w:rPr>
      </w:pPr>
      <w:r w:rsidRPr="002E5EFE">
        <w:rPr>
          <w:rFonts w:ascii="Tahoma" w:hAnsi="Tahoma" w:cs="Tahoma"/>
        </w:rPr>
        <w:t>M/s. Surana &amp; Surana,</w:t>
      </w:r>
      <w:r w:rsidR="00086B95" w:rsidRPr="002E5EFE">
        <w:rPr>
          <w:rFonts w:ascii="Tahoma" w:hAnsi="Tahoma" w:cs="Tahoma"/>
        </w:rPr>
        <w:t xml:space="preserve"> </w:t>
      </w:r>
      <w:r w:rsidRPr="002E5EFE">
        <w:rPr>
          <w:rFonts w:ascii="Tahoma" w:hAnsi="Tahoma" w:cs="Tahoma"/>
        </w:rPr>
        <w:t xml:space="preserve">Chennai </w:t>
      </w:r>
      <w:r w:rsidR="00086B95" w:rsidRPr="002E5EFE">
        <w:rPr>
          <w:rFonts w:ascii="Tahoma" w:hAnsi="Tahoma" w:cs="Tahoma"/>
        </w:rPr>
        <w:t>on behalf of M/</w:t>
      </w:r>
      <w:proofErr w:type="spellStart"/>
      <w:r w:rsidR="00086B95" w:rsidRPr="002E5EFE">
        <w:rPr>
          <w:rFonts w:ascii="Tahoma" w:hAnsi="Tahoma" w:cs="Tahoma"/>
        </w:rPr>
        <w:t>s.Nippon</w:t>
      </w:r>
      <w:proofErr w:type="spellEnd"/>
      <w:r w:rsidR="00086B95" w:rsidRPr="002E5EFE">
        <w:rPr>
          <w:rFonts w:ascii="Tahoma" w:hAnsi="Tahoma" w:cs="Tahoma"/>
        </w:rPr>
        <w:t xml:space="preserve"> Steel </w:t>
      </w:r>
      <w:r w:rsidR="006B3CFA" w:rsidRPr="002E5EFE">
        <w:rPr>
          <w:rFonts w:ascii="Tahoma" w:hAnsi="Tahoma" w:cs="Tahoma"/>
        </w:rPr>
        <w:t>Chemical &amp; Material</w:t>
      </w:r>
      <w:r w:rsidR="001C0293" w:rsidRPr="002E5EFE">
        <w:rPr>
          <w:rFonts w:ascii="Tahoma" w:hAnsi="Tahoma" w:cs="Tahoma"/>
        </w:rPr>
        <w:t xml:space="preserve"> </w:t>
      </w:r>
      <w:r w:rsidR="0077726D" w:rsidRPr="002E5EFE">
        <w:rPr>
          <w:rFonts w:ascii="Tahoma" w:hAnsi="Tahoma" w:cs="Tahoma"/>
        </w:rPr>
        <w:t>India Pvt. Ltd., Sriperumbudur.</w:t>
      </w:r>
    </w:p>
    <w:p w14:paraId="77540937" w14:textId="77777777" w:rsidR="00A571C4" w:rsidRPr="002E5EFE" w:rsidRDefault="00A571C4" w:rsidP="00AC5EAD">
      <w:pPr>
        <w:pStyle w:val="BodyText"/>
        <w:spacing w:after="0"/>
        <w:rPr>
          <w:rFonts w:ascii="Tahoma" w:hAnsi="Tahoma" w:cs="Tahoma"/>
        </w:rPr>
      </w:pPr>
    </w:p>
    <w:p w14:paraId="6900B453" w14:textId="7A0F7085" w:rsidR="00D82626" w:rsidRPr="002E5EFE" w:rsidRDefault="00FB6E5A" w:rsidP="00AC5EAD">
      <w:pPr>
        <w:pStyle w:val="BodyText"/>
        <w:spacing w:after="0"/>
        <w:rPr>
          <w:rFonts w:ascii="Tahoma" w:hAnsi="Tahoma" w:cs="Tahoma"/>
          <w:b/>
          <w:bCs/>
          <w:u w:val="single"/>
        </w:rPr>
      </w:pPr>
      <w:r w:rsidRPr="002E5EFE">
        <w:rPr>
          <w:rFonts w:ascii="Tahoma" w:hAnsi="Tahoma" w:cs="Tahoma"/>
          <w:b/>
          <w:bCs/>
        </w:rPr>
        <w:t>2.</w:t>
      </w:r>
      <w:r w:rsidRPr="002E5EFE">
        <w:rPr>
          <w:rFonts w:ascii="Tahoma" w:hAnsi="Tahoma" w:cs="Tahoma"/>
          <w:b/>
          <w:bCs/>
        </w:rPr>
        <w:tab/>
      </w:r>
      <w:r w:rsidRPr="002E5EFE">
        <w:rPr>
          <w:rFonts w:ascii="Tahoma" w:hAnsi="Tahoma" w:cs="Tahoma"/>
          <w:b/>
          <w:bCs/>
          <w:u w:val="single"/>
        </w:rPr>
        <w:t>FACTS:</w:t>
      </w:r>
    </w:p>
    <w:p w14:paraId="4BCF1D70" w14:textId="77777777" w:rsidR="009536BB" w:rsidRPr="00FC1F48" w:rsidRDefault="009536BB" w:rsidP="00AC5EAD">
      <w:pPr>
        <w:pStyle w:val="BodyText"/>
        <w:spacing w:after="0"/>
        <w:ind w:left="709" w:hanging="709"/>
        <w:jc w:val="both"/>
        <w:rPr>
          <w:rFonts w:ascii="Tahoma" w:hAnsi="Tahoma" w:cs="Tahoma"/>
          <w:sz w:val="18"/>
          <w:szCs w:val="18"/>
        </w:rPr>
      </w:pPr>
    </w:p>
    <w:p w14:paraId="3204DF92" w14:textId="3E270509" w:rsidR="005271B3" w:rsidRDefault="006F6082" w:rsidP="00AC5EAD">
      <w:pPr>
        <w:pStyle w:val="BodyText"/>
        <w:spacing w:after="0"/>
        <w:ind w:left="709" w:hanging="709"/>
        <w:jc w:val="both"/>
        <w:rPr>
          <w:rFonts w:ascii="Tahoma" w:hAnsi="Tahoma" w:cs="Tahoma"/>
          <w:color w:val="000000"/>
          <w:shd w:val="clear" w:color="auto" w:fill="FFFFFF"/>
          <w:lang w:eastAsia="en-IN"/>
        </w:rPr>
      </w:pPr>
      <w:r w:rsidRPr="002E5EFE">
        <w:rPr>
          <w:rFonts w:ascii="Tahoma" w:hAnsi="Tahoma" w:cs="Tahoma"/>
        </w:rPr>
        <w:t>2.1</w:t>
      </w:r>
      <w:r w:rsidRPr="002E5EFE">
        <w:rPr>
          <w:rFonts w:ascii="Tahoma" w:hAnsi="Tahoma" w:cs="Tahoma"/>
        </w:rPr>
        <w:tab/>
      </w:r>
      <w:r w:rsidR="00D92ECA">
        <w:rPr>
          <w:rFonts w:ascii="Tahoma" w:hAnsi="Tahoma" w:cs="Tahoma"/>
          <w:color w:val="000000"/>
          <w:lang w:eastAsia="en-IN"/>
        </w:rPr>
        <w:t>Nippon</w:t>
      </w:r>
      <w:r w:rsidR="006B487C">
        <w:rPr>
          <w:rFonts w:ascii="Tahoma" w:hAnsi="Tahoma" w:cs="Tahoma"/>
          <w:color w:val="000000"/>
          <w:lang w:eastAsia="en-IN"/>
        </w:rPr>
        <w:t xml:space="preserve"> </w:t>
      </w:r>
      <w:r w:rsidR="00D92ECA">
        <w:rPr>
          <w:rFonts w:ascii="Tahoma" w:hAnsi="Tahoma" w:cs="Tahoma"/>
          <w:color w:val="000000"/>
          <w:lang w:eastAsia="en-IN"/>
        </w:rPr>
        <w:t>Steel</w:t>
      </w:r>
      <w:r w:rsidR="006B487C">
        <w:rPr>
          <w:rFonts w:ascii="Tahoma" w:hAnsi="Tahoma" w:cs="Tahoma"/>
          <w:color w:val="000000"/>
          <w:lang w:eastAsia="en-IN"/>
        </w:rPr>
        <w:t xml:space="preserve"> </w:t>
      </w:r>
      <w:r w:rsidR="00D92ECA" w:rsidRPr="00846E0C">
        <w:rPr>
          <w:rFonts w:ascii="Tahoma" w:hAnsi="Tahoma" w:cs="Tahoma"/>
          <w:color w:val="000000"/>
          <w:lang w:eastAsia="en-IN"/>
        </w:rPr>
        <w:t>is</w:t>
      </w:r>
      <w:r w:rsidR="006B487C">
        <w:rPr>
          <w:rFonts w:ascii="Tahoma" w:hAnsi="Tahoma" w:cs="Tahoma"/>
          <w:color w:val="000000"/>
          <w:lang w:eastAsia="en-IN"/>
        </w:rPr>
        <w:t xml:space="preserve"> </w:t>
      </w:r>
      <w:r w:rsidR="00D92ECA" w:rsidRPr="00846E0C">
        <w:rPr>
          <w:rFonts w:ascii="Tahoma" w:hAnsi="Tahoma" w:cs="Tahoma"/>
          <w:color w:val="000000"/>
          <w:lang w:eastAsia="en-IN"/>
        </w:rPr>
        <w:t>engaged</w:t>
      </w:r>
      <w:r w:rsidR="006B487C">
        <w:rPr>
          <w:rFonts w:ascii="Tahoma" w:hAnsi="Tahoma" w:cs="Tahoma"/>
          <w:color w:val="000000"/>
          <w:lang w:eastAsia="en-IN"/>
        </w:rPr>
        <w:t xml:space="preserve"> </w:t>
      </w:r>
      <w:r w:rsidR="00D92ECA" w:rsidRPr="00846E0C">
        <w:rPr>
          <w:rFonts w:ascii="Tahoma" w:hAnsi="Tahoma" w:cs="Tahoma"/>
          <w:color w:val="000000"/>
          <w:lang w:eastAsia="en-IN"/>
        </w:rPr>
        <w:t>in</w:t>
      </w:r>
      <w:r w:rsidR="006B487C">
        <w:rPr>
          <w:rFonts w:ascii="Tahoma" w:hAnsi="Tahoma" w:cs="Tahoma"/>
          <w:color w:val="000000"/>
          <w:lang w:eastAsia="en-IN"/>
        </w:rPr>
        <w:t xml:space="preserve"> </w:t>
      </w:r>
      <w:r w:rsidR="00D92ECA" w:rsidRPr="00846E0C">
        <w:rPr>
          <w:rFonts w:ascii="Tahoma" w:hAnsi="Tahoma" w:cs="Tahoma"/>
          <w:color w:val="000000"/>
          <w:lang w:eastAsia="en-IN"/>
        </w:rPr>
        <w:t>the</w:t>
      </w:r>
      <w:r w:rsidR="006B487C">
        <w:rPr>
          <w:rFonts w:ascii="Tahoma" w:hAnsi="Tahoma" w:cs="Tahoma"/>
          <w:color w:val="000000"/>
          <w:lang w:eastAsia="en-IN"/>
        </w:rPr>
        <w:t xml:space="preserve"> </w:t>
      </w:r>
      <w:r w:rsidR="00D92ECA" w:rsidRPr="00846E0C">
        <w:rPr>
          <w:rFonts w:ascii="Tahoma" w:hAnsi="Tahoma" w:cs="Tahoma"/>
          <w:color w:val="000000"/>
          <w:lang w:eastAsia="en-IN"/>
        </w:rPr>
        <w:t>business</w:t>
      </w:r>
      <w:r w:rsidR="006B487C">
        <w:rPr>
          <w:rFonts w:ascii="Tahoma" w:hAnsi="Tahoma" w:cs="Tahoma"/>
          <w:color w:val="000000"/>
          <w:lang w:eastAsia="en-IN"/>
        </w:rPr>
        <w:t xml:space="preserve"> </w:t>
      </w:r>
      <w:r w:rsidR="00D92ECA" w:rsidRPr="00846E0C">
        <w:rPr>
          <w:rFonts w:ascii="Tahoma" w:hAnsi="Tahoma" w:cs="Tahoma"/>
          <w:color w:val="000000"/>
          <w:lang w:eastAsia="en-IN"/>
        </w:rPr>
        <w:t>of</w:t>
      </w:r>
      <w:r w:rsidR="006B487C">
        <w:rPr>
          <w:rFonts w:ascii="Tahoma" w:hAnsi="Tahoma" w:cs="Tahoma"/>
          <w:color w:val="000000"/>
          <w:lang w:eastAsia="en-IN"/>
        </w:rPr>
        <w:t xml:space="preserve"> </w:t>
      </w:r>
      <w:r w:rsidR="00D92ECA" w:rsidRPr="00846E0C">
        <w:rPr>
          <w:rFonts w:ascii="Tahoma" w:hAnsi="Tahoma" w:cs="Tahoma"/>
          <w:color w:val="000000"/>
          <w:lang w:eastAsia="en-IN"/>
        </w:rPr>
        <w:t>manufacture</w:t>
      </w:r>
      <w:r w:rsidR="006B487C">
        <w:rPr>
          <w:rFonts w:ascii="Tahoma" w:hAnsi="Tahoma" w:cs="Tahoma"/>
          <w:color w:val="000000"/>
          <w:lang w:eastAsia="en-IN"/>
        </w:rPr>
        <w:t xml:space="preserve"> </w:t>
      </w:r>
      <w:r w:rsidR="00D92ECA" w:rsidRPr="00846E0C">
        <w:rPr>
          <w:rFonts w:ascii="Tahoma" w:hAnsi="Tahoma" w:cs="Tahoma"/>
          <w:color w:val="000000"/>
          <w:lang w:eastAsia="en-IN"/>
        </w:rPr>
        <w:t>of</w:t>
      </w:r>
      <w:r w:rsidR="006B487C">
        <w:rPr>
          <w:rFonts w:ascii="Tahoma" w:hAnsi="Tahoma" w:cs="Tahoma"/>
          <w:color w:val="000000"/>
          <w:lang w:eastAsia="en-IN"/>
        </w:rPr>
        <w:t xml:space="preserve"> </w:t>
      </w:r>
      <w:r w:rsidR="00D92ECA" w:rsidRPr="00846E0C">
        <w:rPr>
          <w:rFonts w:ascii="Tahoma" w:hAnsi="Tahoma" w:cs="Tahoma"/>
          <w:color w:val="000000"/>
          <w:lang w:eastAsia="en-IN"/>
        </w:rPr>
        <w:t>catalytic</w:t>
      </w:r>
      <w:r w:rsidR="006B487C">
        <w:rPr>
          <w:rFonts w:ascii="Tahoma" w:hAnsi="Tahoma" w:cs="Tahoma"/>
          <w:color w:val="000000"/>
          <w:lang w:eastAsia="en-IN"/>
        </w:rPr>
        <w:t xml:space="preserve"> </w:t>
      </w:r>
      <w:r w:rsidR="00D92ECA" w:rsidRPr="00846E0C">
        <w:rPr>
          <w:rFonts w:ascii="Tahoma" w:hAnsi="Tahoma" w:cs="Tahoma"/>
          <w:color w:val="000000"/>
          <w:lang w:eastAsia="en-IN"/>
        </w:rPr>
        <w:t>converters</w:t>
      </w:r>
      <w:r w:rsidR="006B487C">
        <w:rPr>
          <w:rFonts w:ascii="Tahoma" w:hAnsi="Tahoma" w:cs="Tahoma"/>
          <w:color w:val="000000"/>
          <w:lang w:eastAsia="en-IN"/>
        </w:rPr>
        <w:t xml:space="preserve"> </w:t>
      </w:r>
      <w:r w:rsidR="00D92ECA" w:rsidRPr="00846E0C">
        <w:rPr>
          <w:rFonts w:ascii="Tahoma" w:hAnsi="Tahoma" w:cs="Tahoma"/>
          <w:color w:val="000000"/>
          <w:lang w:eastAsia="en-IN"/>
        </w:rPr>
        <w:t>in</w:t>
      </w:r>
      <w:r w:rsidR="006B487C">
        <w:rPr>
          <w:rFonts w:ascii="Tahoma" w:hAnsi="Tahoma" w:cs="Tahoma"/>
          <w:color w:val="000000"/>
          <w:lang w:eastAsia="en-IN"/>
        </w:rPr>
        <w:t xml:space="preserve"> </w:t>
      </w:r>
      <w:r w:rsidR="00D92ECA" w:rsidRPr="00846E0C">
        <w:rPr>
          <w:rFonts w:ascii="Tahoma" w:hAnsi="Tahoma" w:cs="Tahoma"/>
          <w:color w:val="000000"/>
          <w:lang w:eastAsia="en-IN"/>
        </w:rPr>
        <w:t>India</w:t>
      </w:r>
      <w:r w:rsidR="006B487C">
        <w:rPr>
          <w:rFonts w:ascii="Tahoma" w:hAnsi="Tahoma" w:cs="Tahoma"/>
          <w:color w:val="000000"/>
          <w:lang w:eastAsia="en-IN"/>
        </w:rPr>
        <w:t xml:space="preserve"> </w:t>
      </w:r>
      <w:r w:rsidR="00B61658">
        <w:rPr>
          <w:rFonts w:ascii="Tahoma" w:hAnsi="Tahoma" w:cs="Tahoma"/>
          <w:shd w:val="clear" w:color="auto" w:fill="FFFFFF"/>
        </w:rPr>
        <w:t>and</w:t>
      </w:r>
      <w:r w:rsidR="006B487C">
        <w:rPr>
          <w:rFonts w:ascii="Tahoma" w:hAnsi="Tahoma" w:cs="Tahoma"/>
          <w:shd w:val="clear" w:color="auto" w:fill="FFFFFF"/>
        </w:rPr>
        <w:t xml:space="preserve"> </w:t>
      </w:r>
      <w:r w:rsidR="00846E0C" w:rsidRPr="00846E0C">
        <w:rPr>
          <w:rFonts w:ascii="Tahoma" w:hAnsi="Tahoma" w:cs="Tahoma"/>
          <w:color w:val="000000"/>
          <w:shd w:val="clear" w:color="auto" w:fill="FFFFFF"/>
          <w:lang w:eastAsia="en-IN"/>
        </w:rPr>
        <w:t>is</w:t>
      </w:r>
      <w:r w:rsidR="006B487C">
        <w:rPr>
          <w:rFonts w:ascii="Tahoma" w:hAnsi="Tahoma" w:cs="Tahoma"/>
          <w:color w:val="000000"/>
          <w:shd w:val="clear" w:color="auto" w:fill="FFFFFF"/>
          <w:lang w:eastAsia="en-IN"/>
        </w:rPr>
        <w:t xml:space="preserve"> </w:t>
      </w:r>
      <w:r w:rsidR="00846E0C" w:rsidRPr="00846E0C">
        <w:rPr>
          <w:rFonts w:ascii="Tahoma" w:hAnsi="Tahoma" w:cs="Tahoma"/>
          <w:color w:val="000000"/>
          <w:shd w:val="clear" w:color="auto" w:fill="FFFFFF"/>
          <w:lang w:eastAsia="en-IN"/>
        </w:rPr>
        <w:t>importing</w:t>
      </w:r>
      <w:r w:rsidR="006B487C">
        <w:rPr>
          <w:rFonts w:ascii="Tahoma" w:hAnsi="Tahoma" w:cs="Tahoma"/>
          <w:color w:val="000000"/>
          <w:shd w:val="clear" w:color="auto" w:fill="FFFFFF"/>
          <w:lang w:eastAsia="en-IN"/>
        </w:rPr>
        <w:t xml:space="preserve"> </w:t>
      </w:r>
      <w:r w:rsidR="00846E0C" w:rsidRPr="00846E0C">
        <w:rPr>
          <w:rFonts w:ascii="Tahoma" w:hAnsi="Tahoma" w:cs="Tahoma"/>
          <w:color w:val="000000"/>
          <w:shd w:val="clear" w:color="auto" w:fill="FFFFFF"/>
          <w:lang w:eastAsia="en-IN"/>
        </w:rPr>
        <w:t>the</w:t>
      </w:r>
      <w:r w:rsidR="006B487C">
        <w:rPr>
          <w:rFonts w:ascii="Tahoma" w:hAnsi="Tahoma" w:cs="Tahoma"/>
          <w:color w:val="000000"/>
          <w:shd w:val="clear" w:color="auto" w:fill="FFFFFF"/>
          <w:lang w:eastAsia="en-IN"/>
        </w:rPr>
        <w:t xml:space="preserve"> </w:t>
      </w:r>
      <w:r w:rsidR="00846E0C" w:rsidRPr="00846E0C">
        <w:rPr>
          <w:rFonts w:ascii="Tahoma" w:hAnsi="Tahoma" w:cs="Tahoma"/>
          <w:color w:val="000000"/>
          <w:shd w:val="clear" w:color="auto" w:fill="FFFFFF"/>
          <w:lang w:eastAsia="en-IN"/>
        </w:rPr>
        <w:t>raw</w:t>
      </w:r>
      <w:r w:rsidR="006B487C">
        <w:rPr>
          <w:rFonts w:ascii="Tahoma" w:hAnsi="Tahoma" w:cs="Tahoma"/>
          <w:color w:val="000000"/>
          <w:shd w:val="clear" w:color="auto" w:fill="FFFFFF"/>
          <w:lang w:eastAsia="en-IN"/>
        </w:rPr>
        <w:t xml:space="preserve"> </w:t>
      </w:r>
      <w:r w:rsidR="00846E0C" w:rsidRPr="00846E0C">
        <w:rPr>
          <w:rFonts w:ascii="Tahoma" w:hAnsi="Tahoma" w:cs="Tahoma"/>
          <w:color w:val="000000"/>
          <w:shd w:val="clear" w:color="auto" w:fill="FFFFFF"/>
          <w:lang w:eastAsia="en-IN"/>
        </w:rPr>
        <w:t>material</w:t>
      </w:r>
      <w:r w:rsidR="006B487C">
        <w:rPr>
          <w:rFonts w:ascii="Tahoma" w:hAnsi="Tahoma" w:cs="Tahoma"/>
          <w:color w:val="000000"/>
          <w:shd w:val="clear" w:color="auto" w:fill="FFFFFF"/>
          <w:lang w:eastAsia="en-IN"/>
        </w:rPr>
        <w:t xml:space="preserve"> </w:t>
      </w:r>
      <w:r w:rsidR="00846E0C" w:rsidRPr="00846E0C">
        <w:rPr>
          <w:rFonts w:ascii="Tahoma" w:hAnsi="Tahoma" w:cs="Tahoma"/>
          <w:color w:val="000000"/>
          <w:shd w:val="clear" w:color="auto" w:fill="FFFFFF"/>
          <w:lang w:eastAsia="en-IN"/>
        </w:rPr>
        <w:t>under</w:t>
      </w:r>
      <w:r w:rsidR="006B487C">
        <w:rPr>
          <w:rFonts w:ascii="Tahoma" w:hAnsi="Tahoma" w:cs="Tahoma"/>
          <w:color w:val="000000"/>
          <w:shd w:val="clear" w:color="auto" w:fill="FFFFFF"/>
          <w:lang w:eastAsia="en-IN"/>
        </w:rPr>
        <w:t xml:space="preserve"> </w:t>
      </w:r>
      <w:r w:rsidR="00846E0C" w:rsidRPr="00846E0C">
        <w:rPr>
          <w:rFonts w:ascii="Tahoma" w:hAnsi="Tahoma" w:cs="Tahoma"/>
          <w:color w:val="000000"/>
          <w:shd w:val="clear" w:color="auto" w:fill="FFFFFF"/>
          <w:lang w:eastAsia="en-IN"/>
        </w:rPr>
        <w:t>Free</w:t>
      </w:r>
      <w:r w:rsidR="006B487C">
        <w:rPr>
          <w:rFonts w:ascii="Tahoma" w:hAnsi="Tahoma" w:cs="Tahoma"/>
          <w:color w:val="000000"/>
          <w:shd w:val="clear" w:color="auto" w:fill="FFFFFF"/>
          <w:lang w:eastAsia="en-IN"/>
        </w:rPr>
        <w:t xml:space="preserve"> T</w:t>
      </w:r>
      <w:r w:rsidR="00846E0C" w:rsidRPr="00846E0C">
        <w:rPr>
          <w:rFonts w:ascii="Tahoma" w:hAnsi="Tahoma" w:cs="Tahoma"/>
          <w:color w:val="000000"/>
          <w:shd w:val="clear" w:color="auto" w:fill="FFFFFF"/>
          <w:lang w:eastAsia="en-IN"/>
        </w:rPr>
        <w:t>rade</w:t>
      </w:r>
      <w:r w:rsidR="006B487C">
        <w:rPr>
          <w:rFonts w:ascii="Tahoma" w:hAnsi="Tahoma" w:cs="Tahoma"/>
          <w:color w:val="000000"/>
          <w:shd w:val="clear" w:color="auto" w:fill="FFFFFF"/>
          <w:lang w:eastAsia="en-IN"/>
        </w:rPr>
        <w:t xml:space="preserve"> A</w:t>
      </w:r>
      <w:r w:rsidR="00846E0C" w:rsidRPr="00846E0C">
        <w:rPr>
          <w:rFonts w:ascii="Tahoma" w:hAnsi="Tahoma" w:cs="Tahoma"/>
          <w:color w:val="000000"/>
          <w:shd w:val="clear" w:color="auto" w:fill="FFFFFF"/>
          <w:lang w:eastAsia="en-IN"/>
        </w:rPr>
        <w:t>greement</w:t>
      </w:r>
      <w:r w:rsidR="006B487C">
        <w:rPr>
          <w:rFonts w:ascii="Tahoma" w:hAnsi="Tahoma" w:cs="Tahoma"/>
          <w:color w:val="000000"/>
          <w:shd w:val="clear" w:color="auto" w:fill="FFFFFF"/>
          <w:lang w:eastAsia="en-IN"/>
        </w:rPr>
        <w:t xml:space="preserve"> </w:t>
      </w:r>
      <w:r w:rsidR="00846E0C" w:rsidRPr="00846E0C">
        <w:rPr>
          <w:rFonts w:ascii="Tahoma" w:hAnsi="Tahoma" w:cs="Tahoma"/>
          <w:color w:val="000000"/>
          <w:shd w:val="clear" w:color="auto" w:fill="FFFFFF"/>
          <w:lang w:eastAsia="en-IN"/>
        </w:rPr>
        <w:t>with</w:t>
      </w:r>
      <w:r w:rsidR="006B487C">
        <w:rPr>
          <w:rFonts w:ascii="Tahoma" w:hAnsi="Tahoma" w:cs="Tahoma"/>
          <w:color w:val="000000"/>
          <w:shd w:val="clear" w:color="auto" w:fill="FFFFFF"/>
          <w:lang w:eastAsia="en-IN"/>
        </w:rPr>
        <w:t xml:space="preserve"> </w:t>
      </w:r>
      <w:r w:rsidR="00846E0C" w:rsidRPr="00846E0C">
        <w:rPr>
          <w:rFonts w:ascii="Tahoma" w:hAnsi="Tahoma" w:cs="Tahoma"/>
          <w:color w:val="000000"/>
          <w:shd w:val="clear" w:color="auto" w:fill="FFFFFF"/>
          <w:lang w:eastAsia="en-IN"/>
        </w:rPr>
        <w:t>Japan. They</w:t>
      </w:r>
      <w:r w:rsidR="006B487C">
        <w:rPr>
          <w:rFonts w:ascii="Tahoma" w:hAnsi="Tahoma" w:cs="Tahoma"/>
          <w:color w:val="000000"/>
          <w:shd w:val="clear" w:color="auto" w:fill="FFFFFF"/>
          <w:lang w:eastAsia="en-IN"/>
        </w:rPr>
        <w:t xml:space="preserve"> </w:t>
      </w:r>
      <w:r w:rsidR="00846E0C" w:rsidRPr="00846E0C">
        <w:rPr>
          <w:rFonts w:ascii="Tahoma" w:hAnsi="Tahoma" w:cs="Tahoma"/>
          <w:color w:val="000000"/>
          <w:shd w:val="clear" w:color="auto" w:fill="FFFFFF"/>
          <w:lang w:eastAsia="en-IN"/>
        </w:rPr>
        <w:t>are</w:t>
      </w:r>
      <w:r w:rsidR="006B487C">
        <w:rPr>
          <w:rFonts w:ascii="Tahoma" w:hAnsi="Tahoma" w:cs="Tahoma"/>
          <w:color w:val="000000"/>
          <w:shd w:val="clear" w:color="auto" w:fill="FFFFFF"/>
          <w:lang w:eastAsia="en-IN"/>
        </w:rPr>
        <w:t xml:space="preserve"> </w:t>
      </w:r>
      <w:r w:rsidR="00846E0C" w:rsidRPr="00846E0C">
        <w:rPr>
          <w:rFonts w:ascii="Tahoma" w:hAnsi="Tahoma" w:cs="Tahoma"/>
          <w:color w:val="000000"/>
          <w:shd w:val="clear" w:color="auto" w:fill="FFFFFF"/>
          <w:lang w:eastAsia="en-IN"/>
        </w:rPr>
        <w:t>not</w:t>
      </w:r>
      <w:r w:rsidR="006B487C">
        <w:rPr>
          <w:rFonts w:ascii="Tahoma" w:hAnsi="Tahoma" w:cs="Tahoma"/>
          <w:color w:val="000000"/>
          <w:shd w:val="clear" w:color="auto" w:fill="FFFFFF"/>
          <w:lang w:eastAsia="en-IN"/>
        </w:rPr>
        <w:t xml:space="preserve"> </w:t>
      </w:r>
      <w:r w:rsidR="00846E0C" w:rsidRPr="00846E0C">
        <w:rPr>
          <w:rFonts w:ascii="Tahoma" w:hAnsi="Tahoma" w:cs="Tahoma"/>
          <w:color w:val="000000"/>
          <w:shd w:val="clear" w:color="auto" w:fill="FFFFFF"/>
          <w:lang w:eastAsia="en-IN"/>
        </w:rPr>
        <w:t>paying</w:t>
      </w:r>
      <w:r w:rsidR="006B487C">
        <w:rPr>
          <w:rFonts w:ascii="Tahoma" w:hAnsi="Tahoma" w:cs="Tahoma"/>
          <w:color w:val="000000"/>
          <w:shd w:val="clear" w:color="auto" w:fill="FFFFFF"/>
          <w:lang w:eastAsia="en-IN"/>
        </w:rPr>
        <w:t xml:space="preserve"> </w:t>
      </w:r>
      <w:r w:rsidR="00846E0C" w:rsidRPr="00846E0C">
        <w:rPr>
          <w:rFonts w:ascii="Tahoma" w:hAnsi="Tahoma" w:cs="Tahoma"/>
          <w:color w:val="000000"/>
          <w:shd w:val="clear" w:color="auto" w:fill="FFFFFF"/>
          <w:lang w:eastAsia="en-IN"/>
        </w:rPr>
        <w:t>any</w:t>
      </w:r>
      <w:r w:rsidR="006B487C">
        <w:rPr>
          <w:rFonts w:ascii="Tahoma" w:hAnsi="Tahoma" w:cs="Tahoma"/>
          <w:color w:val="000000"/>
          <w:shd w:val="clear" w:color="auto" w:fill="FFFFFF"/>
          <w:lang w:eastAsia="en-IN"/>
        </w:rPr>
        <w:t xml:space="preserve"> </w:t>
      </w:r>
      <w:r w:rsidR="00846E0C" w:rsidRPr="00846E0C">
        <w:rPr>
          <w:rFonts w:ascii="Tahoma" w:hAnsi="Tahoma" w:cs="Tahoma"/>
          <w:color w:val="000000"/>
          <w:shd w:val="clear" w:color="auto" w:fill="FFFFFF"/>
          <w:lang w:eastAsia="en-IN"/>
        </w:rPr>
        <w:t>customs</w:t>
      </w:r>
      <w:r w:rsidR="006B487C">
        <w:rPr>
          <w:rFonts w:ascii="Tahoma" w:hAnsi="Tahoma" w:cs="Tahoma"/>
          <w:color w:val="000000"/>
          <w:shd w:val="clear" w:color="auto" w:fill="FFFFFF"/>
          <w:lang w:eastAsia="en-IN"/>
        </w:rPr>
        <w:t xml:space="preserve"> </w:t>
      </w:r>
      <w:r w:rsidR="00846E0C" w:rsidRPr="00846E0C">
        <w:rPr>
          <w:rFonts w:ascii="Tahoma" w:hAnsi="Tahoma" w:cs="Tahoma"/>
          <w:color w:val="000000"/>
          <w:shd w:val="clear" w:color="auto" w:fill="FFFFFF"/>
          <w:lang w:eastAsia="en-IN"/>
        </w:rPr>
        <w:t>duty</w:t>
      </w:r>
      <w:r w:rsidR="006B487C">
        <w:rPr>
          <w:rFonts w:ascii="Tahoma" w:hAnsi="Tahoma" w:cs="Tahoma"/>
          <w:color w:val="000000"/>
          <w:shd w:val="clear" w:color="auto" w:fill="FFFFFF"/>
          <w:lang w:eastAsia="en-IN"/>
        </w:rPr>
        <w:t xml:space="preserve"> </w:t>
      </w:r>
      <w:r w:rsidR="00846E0C" w:rsidRPr="00846E0C">
        <w:rPr>
          <w:rFonts w:ascii="Tahoma" w:hAnsi="Tahoma" w:cs="Tahoma"/>
          <w:color w:val="000000"/>
          <w:shd w:val="clear" w:color="auto" w:fill="FFFFFF"/>
          <w:lang w:eastAsia="en-IN"/>
        </w:rPr>
        <w:t>on</w:t>
      </w:r>
      <w:r w:rsidR="006B487C">
        <w:rPr>
          <w:rFonts w:ascii="Tahoma" w:hAnsi="Tahoma" w:cs="Tahoma"/>
          <w:color w:val="000000"/>
          <w:shd w:val="clear" w:color="auto" w:fill="FFFFFF"/>
          <w:lang w:eastAsia="en-IN"/>
        </w:rPr>
        <w:t xml:space="preserve"> </w:t>
      </w:r>
      <w:r w:rsidR="00846E0C" w:rsidRPr="00846E0C">
        <w:rPr>
          <w:rFonts w:ascii="Tahoma" w:hAnsi="Tahoma" w:cs="Tahoma"/>
          <w:color w:val="000000"/>
          <w:shd w:val="clear" w:color="auto" w:fill="FFFFFF"/>
          <w:lang w:eastAsia="en-IN"/>
        </w:rPr>
        <w:t>the</w:t>
      </w:r>
      <w:r w:rsidR="006B487C">
        <w:rPr>
          <w:rFonts w:ascii="Tahoma" w:hAnsi="Tahoma" w:cs="Tahoma"/>
          <w:color w:val="000000"/>
          <w:shd w:val="clear" w:color="auto" w:fill="FFFFFF"/>
          <w:lang w:eastAsia="en-IN"/>
        </w:rPr>
        <w:t xml:space="preserve"> </w:t>
      </w:r>
      <w:r w:rsidR="00846E0C" w:rsidRPr="00846E0C">
        <w:rPr>
          <w:rFonts w:ascii="Tahoma" w:hAnsi="Tahoma" w:cs="Tahoma"/>
          <w:color w:val="000000"/>
          <w:shd w:val="clear" w:color="auto" w:fill="FFFFFF"/>
          <w:lang w:eastAsia="en-IN"/>
        </w:rPr>
        <w:t>import</w:t>
      </w:r>
      <w:r w:rsidR="006B487C">
        <w:rPr>
          <w:rFonts w:ascii="Tahoma" w:hAnsi="Tahoma" w:cs="Tahoma"/>
          <w:color w:val="000000"/>
          <w:shd w:val="clear" w:color="auto" w:fill="FFFFFF"/>
          <w:lang w:eastAsia="en-IN"/>
        </w:rPr>
        <w:t xml:space="preserve"> </w:t>
      </w:r>
      <w:r w:rsidR="00846E0C" w:rsidRPr="00846E0C">
        <w:rPr>
          <w:rFonts w:ascii="Tahoma" w:hAnsi="Tahoma" w:cs="Tahoma"/>
          <w:color w:val="000000"/>
          <w:shd w:val="clear" w:color="auto" w:fill="FFFFFF"/>
          <w:lang w:eastAsia="en-IN"/>
        </w:rPr>
        <w:t>shipments</w:t>
      </w:r>
      <w:r w:rsidR="006B487C">
        <w:rPr>
          <w:rFonts w:ascii="Tahoma" w:hAnsi="Tahoma" w:cs="Tahoma"/>
          <w:color w:val="000000"/>
          <w:shd w:val="clear" w:color="auto" w:fill="FFFFFF"/>
          <w:lang w:eastAsia="en-IN"/>
        </w:rPr>
        <w:t xml:space="preserve"> </w:t>
      </w:r>
      <w:r w:rsidR="00846E0C" w:rsidRPr="00846E0C">
        <w:rPr>
          <w:rFonts w:ascii="Tahoma" w:hAnsi="Tahoma" w:cs="Tahoma"/>
          <w:color w:val="000000"/>
          <w:shd w:val="clear" w:color="auto" w:fill="FFFFFF"/>
          <w:lang w:eastAsia="en-IN"/>
        </w:rPr>
        <w:t>(except</w:t>
      </w:r>
      <w:r w:rsidR="006B487C">
        <w:rPr>
          <w:rFonts w:ascii="Tahoma" w:hAnsi="Tahoma" w:cs="Tahoma"/>
          <w:color w:val="000000"/>
          <w:shd w:val="clear" w:color="auto" w:fill="FFFFFF"/>
          <w:lang w:eastAsia="en-IN"/>
        </w:rPr>
        <w:t xml:space="preserve"> </w:t>
      </w:r>
      <w:r w:rsidR="00846E0C" w:rsidRPr="00846E0C">
        <w:rPr>
          <w:rFonts w:ascii="Tahoma" w:hAnsi="Tahoma" w:cs="Tahoma"/>
          <w:color w:val="000000"/>
          <w:shd w:val="clear" w:color="auto" w:fill="FFFFFF"/>
          <w:lang w:eastAsia="en-IN"/>
        </w:rPr>
        <w:t>IGST).</w:t>
      </w:r>
      <w:r w:rsidR="006B487C">
        <w:rPr>
          <w:rFonts w:ascii="Tahoma" w:hAnsi="Tahoma" w:cs="Tahoma"/>
          <w:color w:val="000000"/>
          <w:shd w:val="clear" w:color="auto" w:fill="FFFFFF"/>
          <w:lang w:eastAsia="en-IN"/>
        </w:rPr>
        <w:t xml:space="preserve"> </w:t>
      </w:r>
      <w:r w:rsidR="00846E0C" w:rsidRPr="00846E0C">
        <w:rPr>
          <w:rFonts w:ascii="Tahoma" w:hAnsi="Tahoma" w:cs="Tahoma"/>
          <w:color w:val="000000"/>
          <w:shd w:val="clear" w:color="auto" w:fill="FFFFFF"/>
          <w:lang w:eastAsia="en-IN"/>
        </w:rPr>
        <w:t>The</w:t>
      </w:r>
      <w:r w:rsidR="006B487C">
        <w:rPr>
          <w:rFonts w:ascii="Tahoma" w:hAnsi="Tahoma" w:cs="Tahoma"/>
          <w:color w:val="000000"/>
          <w:shd w:val="clear" w:color="auto" w:fill="FFFFFF"/>
          <w:lang w:eastAsia="en-IN"/>
        </w:rPr>
        <w:t xml:space="preserve"> </w:t>
      </w:r>
      <w:r w:rsidR="00846E0C" w:rsidRPr="00846E0C">
        <w:rPr>
          <w:rFonts w:ascii="Tahoma" w:hAnsi="Tahoma" w:cs="Tahoma"/>
          <w:color w:val="000000"/>
          <w:shd w:val="clear" w:color="auto" w:fill="FFFFFF"/>
          <w:lang w:eastAsia="en-IN"/>
        </w:rPr>
        <w:t>CTH</w:t>
      </w:r>
      <w:r w:rsidR="006B487C">
        <w:rPr>
          <w:rFonts w:ascii="Tahoma" w:hAnsi="Tahoma" w:cs="Tahoma"/>
          <w:color w:val="000000"/>
          <w:shd w:val="clear" w:color="auto" w:fill="FFFFFF"/>
          <w:lang w:eastAsia="en-IN"/>
        </w:rPr>
        <w:t xml:space="preserve"> </w:t>
      </w:r>
      <w:r w:rsidR="00322E7F">
        <w:rPr>
          <w:rFonts w:ascii="Tahoma" w:hAnsi="Tahoma" w:cs="Tahoma"/>
          <w:color w:val="000000"/>
          <w:shd w:val="clear" w:color="auto" w:fill="FFFFFF"/>
          <w:lang w:eastAsia="en-IN"/>
        </w:rPr>
        <w:t>c</w:t>
      </w:r>
      <w:r w:rsidR="00846E0C" w:rsidRPr="00846E0C">
        <w:rPr>
          <w:rFonts w:ascii="Tahoma" w:hAnsi="Tahoma" w:cs="Tahoma"/>
          <w:color w:val="000000"/>
          <w:shd w:val="clear" w:color="auto" w:fill="FFFFFF"/>
          <w:lang w:eastAsia="en-IN"/>
        </w:rPr>
        <w:t>ode</w:t>
      </w:r>
      <w:r w:rsidR="006B487C">
        <w:rPr>
          <w:rFonts w:ascii="Tahoma" w:hAnsi="Tahoma" w:cs="Tahoma"/>
          <w:color w:val="000000"/>
          <w:shd w:val="clear" w:color="auto" w:fill="FFFFFF"/>
          <w:lang w:eastAsia="en-IN"/>
        </w:rPr>
        <w:t xml:space="preserve"> </w:t>
      </w:r>
      <w:r w:rsidR="00846E0C" w:rsidRPr="00846E0C">
        <w:rPr>
          <w:rFonts w:ascii="Tahoma" w:hAnsi="Tahoma" w:cs="Tahoma"/>
          <w:color w:val="000000"/>
          <w:shd w:val="clear" w:color="auto" w:fill="FFFFFF"/>
          <w:lang w:eastAsia="en-IN"/>
        </w:rPr>
        <w:t>of</w:t>
      </w:r>
      <w:r w:rsidR="006B487C">
        <w:rPr>
          <w:rFonts w:ascii="Tahoma" w:hAnsi="Tahoma" w:cs="Tahoma"/>
          <w:color w:val="000000"/>
          <w:shd w:val="clear" w:color="auto" w:fill="FFFFFF"/>
          <w:lang w:eastAsia="en-IN"/>
        </w:rPr>
        <w:t xml:space="preserve"> </w:t>
      </w:r>
      <w:r w:rsidR="00846E0C" w:rsidRPr="00846E0C">
        <w:rPr>
          <w:rFonts w:ascii="Tahoma" w:hAnsi="Tahoma" w:cs="Tahoma"/>
          <w:color w:val="000000"/>
          <w:shd w:val="clear" w:color="auto" w:fill="FFFFFF"/>
          <w:lang w:eastAsia="en-IN"/>
        </w:rPr>
        <w:t>their</w:t>
      </w:r>
      <w:r w:rsidR="006B487C">
        <w:rPr>
          <w:rFonts w:ascii="Tahoma" w:hAnsi="Tahoma" w:cs="Tahoma"/>
          <w:color w:val="000000"/>
          <w:shd w:val="clear" w:color="auto" w:fill="FFFFFF"/>
          <w:lang w:eastAsia="en-IN"/>
        </w:rPr>
        <w:t xml:space="preserve"> </w:t>
      </w:r>
      <w:r w:rsidR="00846E0C" w:rsidRPr="00846E0C">
        <w:rPr>
          <w:rFonts w:ascii="Tahoma" w:hAnsi="Tahoma" w:cs="Tahoma"/>
          <w:color w:val="000000"/>
          <w:shd w:val="clear" w:color="auto" w:fill="FFFFFF"/>
          <w:lang w:eastAsia="en-IN"/>
        </w:rPr>
        <w:t>imports</w:t>
      </w:r>
      <w:r w:rsidR="006B487C">
        <w:rPr>
          <w:rFonts w:ascii="Tahoma" w:hAnsi="Tahoma" w:cs="Tahoma"/>
          <w:color w:val="000000"/>
          <w:shd w:val="clear" w:color="auto" w:fill="FFFFFF"/>
          <w:lang w:eastAsia="en-IN"/>
        </w:rPr>
        <w:t xml:space="preserve"> </w:t>
      </w:r>
      <w:r w:rsidR="00846E0C" w:rsidRPr="00846E0C">
        <w:rPr>
          <w:rFonts w:ascii="Tahoma" w:hAnsi="Tahoma" w:cs="Tahoma"/>
          <w:color w:val="000000"/>
          <w:shd w:val="clear" w:color="auto" w:fill="FFFFFF"/>
          <w:lang w:eastAsia="en-IN"/>
        </w:rPr>
        <w:t>is</w:t>
      </w:r>
      <w:r w:rsidR="006B487C">
        <w:rPr>
          <w:rFonts w:ascii="Tahoma" w:hAnsi="Tahoma" w:cs="Tahoma"/>
          <w:color w:val="000000"/>
          <w:shd w:val="clear" w:color="auto" w:fill="FFFFFF"/>
          <w:lang w:eastAsia="en-IN"/>
        </w:rPr>
        <w:t xml:space="preserve"> </w:t>
      </w:r>
      <w:r w:rsidR="00846E0C" w:rsidRPr="00846E0C">
        <w:rPr>
          <w:rFonts w:ascii="Tahoma" w:hAnsi="Tahoma" w:cs="Tahoma"/>
          <w:color w:val="000000"/>
          <w:shd w:val="clear" w:color="auto" w:fill="FFFFFF"/>
          <w:lang w:eastAsia="en-IN"/>
        </w:rPr>
        <w:t>72202090.</w:t>
      </w:r>
    </w:p>
    <w:p w14:paraId="5CECBD46" w14:textId="77777777" w:rsidR="005271B3" w:rsidRPr="00FC1F48" w:rsidRDefault="005271B3" w:rsidP="00AC5EAD">
      <w:pPr>
        <w:pStyle w:val="BodyText"/>
        <w:spacing w:after="0"/>
        <w:ind w:left="709" w:hanging="709"/>
        <w:jc w:val="both"/>
        <w:rPr>
          <w:rFonts w:ascii="Tahoma" w:hAnsi="Tahoma" w:cs="Tahoma"/>
          <w:color w:val="000000"/>
          <w:sz w:val="18"/>
          <w:szCs w:val="18"/>
          <w:shd w:val="clear" w:color="auto" w:fill="FFFFFF"/>
          <w:lang w:eastAsia="en-IN"/>
        </w:rPr>
      </w:pPr>
    </w:p>
    <w:p w14:paraId="42BAB71B" w14:textId="2B72B4B8" w:rsidR="006B487C" w:rsidRDefault="005271B3" w:rsidP="00AC5EAD">
      <w:pPr>
        <w:pStyle w:val="BodyText"/>
        <w:spacing w:after="0"/>
        <w:ind w:left="709" w:hanging="709"/>
        <w:jc w:val="both"/>
        <w:rPr>
          <w:rFonts w:ascii="Tahoma" w:hAnsi="Tahoma" w:cs="Tahoma"/>
          <w:color w:val="000000"/>
          <w:shd w:val="clear" w:color="auto" w:fill="FFFFFF"/>
          <w:lang w:eastAsia="en-IN"/>
        </w:rPr>
      </w:pPr>
      <w:r>
        <w:rPr>
          <w:rFonts w:ascii="Tahoma" w:hAnsi="Tahoma" w:cs="Tahoma"/>
          <w:color w:val="000000"/>
          <w:shd w:val="clear" w:color="auto" w:fill="FFFFFF"/>
          <w:lang w:eastAsia="en-IN"/>
        </w:rPr>
        <w:t>2.2</w:t>
      </w:r>
      <w:r>
        <w:rPr>
          <w:rFonts w:ascii="Tahoma" w:hAnsi="Tahoma" w:cs="Tahoma"/>
          <w:color w:val="000000"/>
          <w:shd w:val="clear" w:color="auto" w:fill="FFFFFF"/>
          <w:lang w:eastAsia="en-IN"/>
        </w:rPr>
        <w:tab/>
      </w:r>
      <w:r w:rsidR="00846E0C" w:rsidRPr="00846E0C">
        <w:rPr>
          <w:rFonts w:ascii="Tahoma" w:hAnsi="Tahoma" w:cs="Tahoma"/>
          <w:color w:val="000000"/>
          <w:lang w:eastAsia="en-IN"/>
        </w:rPr>
        <w:t>Further,</w:t>
      </w:r>
      <w:r w:rsidR="006B487C">
        <w:rPr>
          <w:rFonts w:ascii="Tahoma" w:hAnsi="Tahoma" w:cs="Tahoma"/>
          <w:color w:val="000000"/>
          <w:lang w:eastAsia="en-IN"/>
        </w:rPr>
        <w:t xml:space="preserve"> </w:t>
      </w:r>
      <w:r w:rsidR="00A74E63">
        <w:rPr>
          <w:rFonts w:ascii="Tahoma" w:hAnsi="Tahoma" w:cs="Tahoma"/>
          <w:color w:val="000000"/>
          <w:lang w:eastAsia="en-IN"/>
        </w:rPr>
        <w:t>Nippon</w:t>
      </w:r>
      <w:r w:rsidR="006B487C">
        <w:rPr>
          <w:rFonts w:ascii="Tahoma" w:hAnsi="Tahoma" w:cs="Tahoma"/>
          <w:color w:val="000000"/>
          <w:lang w:eastAsia="en-IN"/>
        </w:rPr>
        <w:t xml:space="preserve"> </w:t>
      </w:r>
      <w:r w:rsidR="00A74E63">
        <w:rPr>
          <w:rFonts w:ascii="Tahoma" w:hAnsi="Tahoma" w:cs="Tahoma"/>
          <w:color w:val="000000"/>
          <w:lang w:eastAsia="en-IN"/>
        </w:rPr>
        <w:t>Steel</w:t>
      </w:r>
      <w:r w:rsidR="006B487C">
        <w:rPr>
          <w:rFonts w:ascii="Tahoma" w:hAnsi="Tahoma" w:cs="Tahoma"/>
          <w:color w:val="000000"/>
          <w:lang w:eastAsia="en-IN"/>
        </w:rPr>
        <w:t xml:space="preserve"> </w:t>
      </w:r>
      <w:r w:rsidR="00846E0C" w:rsidRPr="00846E0C">
        <w:rPr>
          <w:rFonts w:ascii="Tahoma" w:hAnsi="Tahoma" w:cs="Tahoma"/>
          <w:color w:val="000000"/>
          <w:lang w:eastAsia="en-IN"/>
        </w:rPr>
        <w:t>manufactures</w:t>
      </w:r>
      <w:r w:rsidR="006B487C">
        <w:rPr>
          <w:rFonts w:ascii="Tahoma" w:hAnsi="Tahoma" w:cs="Tahoma"/>
          <w:color w:val="000000"/>
          <w:lang w:eastAsia="en-IN"/>
        </w:rPr>
        <w:t xml:space="preserve"> </w:t>
      </w:r>
      <w:r w:rsidR="00846E0C" w:rsidRPr="00846E0C">
        <w:rPr>
          <w:rFonts w:ascii="Tahoma" w:hAnsi="Tahoma" w:cs="Tahoma"/>
          <w:color w:val="000000"/>
          <w:lang w:eastAsia="en-IN"/>
        </w:rPr>
        <w:t>their</w:t>
      </w:r>
      <w:r w:rsidR="006B487C">
        <w:rPr>
          <w:rFonts w:ascii="Tahoma" w:hAnsi="Tahoma" w:cs="Tahoma"/>
          <w:color w:val="000000"/>
          <w:lang w:eastAsia="en-IN"/>
        </w:rPr>
        <w:t xml:space="preserve"> </w:t>
      </w:r>
      <w:r w:rsidR="00846E0C" w:rsidRPr="00846E0C">
        <w:rPr>
          <w:rFonts w:ascii="Tahoma" w:hAnsi="Tahoma" w:cs="Tahoma"/>
          <w:color w:val="000000"/>
          <w:lang w:eastAsia="en-IN"/>
        </w:rPr>
        <w:t>finished</w:t>
      </w:r>
      <w:r w:rsidR="006B487C">
        <w:rPr>
          <w:rFonts w:ascii="Tahoma" w:hAnsi="Tahoma" w:cs="Tahoma"/>
          <w:color w:val="000000"/>
          <w:lang w:eastAsia="en-IN"/>
        </w:rPr>
        <w:t xml:space="preserve"> </w:t>
      </w:r>
      <w:r w:rsidR="00846E0C" w:rsidRPr="00846E0C">
        <w:rPr>
          <w:rFonts w:ascii="Tahoma" w:hAnsi="Tahoma" w:cs="Tahoma"/>
          <w:color w:val="000000"/>
          <w:lang w:eastAsia="en-IN"/>
        </w:rPr>
        <w:t>goods</w:t>
      </w:r>
      <w:r w:rsidR="006B487C">
        <w:rPr>
          <w:rFonts w:ascii="Tahoma" w:hAnsi="Tahoma" w:cs="Tahoma"/>
          <w:color w:val="000000"/>
          <w:lang w:eastAsia="en-IN"/>
        </w:rPr>
        <w:t xml:space="preserve"> </w:t>
      </w:r>
      <w:r w:rsidR="00846E0C" w:rsidRPr="00846E0C">
        <w:rPr>
          <w:rFonts w:ascii="Tahoma" w:hAnsi="Tahoma" w:cs="Tahoma"/>
          <w:color w:val="000000"/>
          <w:lang w:eastAsia="en-IN"/>
        </w:rPr>
        <w:t>with</w:t>
      </w:r>
      <w:r w:rsidR="006B487C">
        <w:rPr>
          <w:rFonts w:ascii="Tahoma" w:hAnsi="Tahoma" w:cs="Tahoma"/>
          <w:color w:val="000000"/>
          <w:lang w:eastAsia="en-IN"/>
        </w:rPr>
        <w:t xml:space="preserve"> </w:t>
      </w:r>
      <w:r w:rsidR="00846E0C" w:rsidRPr="00846E0C">
        <w:rPr>
          <w:rFonts w:ascii="Tahoma" w:hAnsi="Tahoma" w:cs="Tahoma"/>
          <w:color w:val="000000"/>
          <w:lang w:eastAsia="en-IN"/>
        </w:rPr>
        <w:t>a</w:t>
      </w:r>
      <w:r w:rsidR="006B487C">
        <w:rPr>
          <w:rFonts w:ascii="Tahoma" w:hAnsi="Tahoma" w:cs="Tahoma"/>
          <w:color w:val="000000"/>
          <w:lang w:eastAsia="en-IN"/>
        </w:rPr>
        <w:t xml:space="preserve"> </w:t>
      </w:r>
      <w:r w:rsidR="00846E0C" w:rsidRPr="00846E0C">
        <w:rPr>
          <w:rFonts w:ascii="Tahoma" w:hAnsi="Tahoma" w:cs="Tahoma"/>
          <w:color w:val="000000"/>
          <w:lang w:eastAsia="en-IN"/>
        </w:rPr>
        <w:t>combination</w:t>
      </w:r>
      <w:r w:rsidR="006B487C">
        <w:rPr>
          <w:rFonts w:ascii="Tahoma" w:hAnsi="Tahoma" w:cs="Tahoma"/>
          <w:color w:val="000000"/>
          <w:lang w:eastAsia="en-IN"/>
        </w:rPr>
        <w:t xml:space="preserve"> </w:t>
      </w:r>
      <w:r w:rsidR="00846E0C" w:rsidRPr="00846E0C">
        <w:rPr>
          <w:rFonts w:ascii="Tahoma" w:hAnsi="Tahoma" w:cs="Tahoma"/>
          <w:color w:val="000000"/>
          <w:lang w:eastAsia="en-IN"/>
        </w:rPr>
        <w:t>of</w:t>
      </w:r>
      <w:r w:rsidR="006B487C">
        <w:rPr>
          <w:rFonts w:ascii="Tahoma" w:hAnsi="Tahoma" w:cs="Tahoma"/>
          <w:color w:val="000000"/>
          <w:lang w:eastAsia="en-IN"/>
        </w:rPr>
        <w:t xml:space="preserve"> </w:t>
      </w:r>
      <w:r w:rsidR="00846E0C" w:rsidRPr="00846E0C">
        <w:rPr>
          <w:rFonts w:ascii="Tahoma" w:hAnsi="Tahoma" w:cs="Tahoma"/>
          <w:color w:val="000000"/>
          <w:lang w:eastAsia="en-IN"/>
        </w:rPr>
        <w:t>the</w:t>
      </w:r>
      <w:r w:rsidR="006B487C">
        <w:rPr>
          <w:rFonts w:ascii="Tahoma" w:hAnsi="Tahoma" w:cs="Tahoma"/>
          <w:color w:val="000000"/>
          <w:lang w:eastAsia="en-IN"/>
        </w:rPr>
        <w:t xml:space="preserve"> </w:t>
      </w:r>
      <w:r w:rsidR="00846E0C" w:rsidRPr="00846E0C">
        <w:rPr>
          <w:rFonts w:ascii="Tahoma" w:hAnsi="Tahoma" w:cs="Tahoma"/>
          <w:color w:val="000000"/>
          <w:lang w:eastAsia="en-IN"/>
        </w:rPr>
        <w:t>imported</w:t>
      </w:r>
      <w:r w:rsidR="006B487C">
        <w:rPr>
          <w:rFonts w:ascii="Tahoma" w:hAnsi="Tahoma" w:cs="Tahoma"/>
          <w:color w:val="000000"/>
          <w:lang w:eastAsia="en-IN"/>
        </w:rPr>
        <w:t xml:space="preserve"> </w:t>
      </w:r>
      <w:r w:rsidR="00846E0C" w:rsidRPr="00846E0C">
        <w:rPr>
          <w:rFonts w:ascii="Tahoma" w:hAnsi="Tahoma" w:cs="Tahoma"/>
          <w:color w:val="000000"/>
          <w:lang w:eastAsia="en-IN"/>
        </w:rPr>
        <w:t>raw</w:t>
      </w:r>
      <w:r w:rsidR="006B487C">
        <w:rPr>
          <w:rFonts w:ascii="Tahoma" w:hAnsi="Tahoma" w:cs="Tahoma"/>
          <w:color w:val="000000"/>
          <w:lang w:eastAsia="en-IN"/>
        </w:rPr>
        <w:t xml:space="preserve"> </w:t>
      </w:r>
      <w:r w:rsidR="00846E0C" w:rsidRPr="00846E0C">
        <w:rPr>
          <w:rFonts w:ascii="Tahoma" w:hAnsi="Tahoma" w:cs="Tahoma"/>
          <w:color w:val="000000"/>
          <w:lang w:eastAsia="en-IN"/>
        </w:rPr>
        <w:t>material</w:t>
      </w:r>
      <w:r w:rsidR="006B487C">
        <w:rPr>
          <w:rFonts w:ascii="Tahoma" w:hAnsi="Tahoma" w:cs="Tahoma"/>
          <w:color w:val="000000"/>
          <w:lang w:eastAsia="en-IN"/>
        </w:rPr>
        <w:t xml:space="preserve"> </w:t>
      </w:r>
      <w:r w:rsidR="00846E0C" w:rsidRPr="00846E0C">
        <w:rPr>
          <w:rFonts w:ascii="Tahoma" w:hAnsi="Tahoma" w:cs="Tahoma"/>
          <w:color w:val="000000"/>
          <w:lang w:eastAsia="en-IN"/>
        </w:rPr>
        <w:t>and</w:t>
      </w:r>
      <w:r w:rsidR="006B487C">
        <w:rPr>
          <w:rFonts w:ascii="Tahoma" w:hAnsi="Tahoma" w:cs="Tahoma"/>
          <w:color w:val="000000"/>
          <w:lang w:eastAsia="en-IN"/>
        </w:rPr>
        <w:t xml:space="preserve"> </w:t>
      </w:r>
      <w:r w:rsidR="00846E0C" w:rsidRPr="00846E0C">
        <w:rPr>
          <w:rFonts w:ascii="Tahoma" w:hAnsi="Tahoma" w:cs="Tahoma"/>
          <w:color w:val="000000"/>
          <w:lang w:eastAsia="en-IN"/>
        </w:rPr>
        <w:t>locally</w:t>
      </w:r>
      <w:r w:rsidR="006B487C">
        <w:rPr>
          <w:rFonts w:ascii="Tahoma" w:hAnsi="Tahoma" w:cs="Tahoma"/>
          <w:color w:val="000000"/>
          <w:lang w:eastAsia="en-IN"/>
        </w:rPr>
        <w:t xml:space="preserve"> </w:t>
      </w:r>
      <w:r w:rsidR="00846E0C" w:rsidRPr="00846E0C">
        <w:rPr>
          <w:rFonts w:ascii="Tahoma" w:hAnsi="Tahoma" w:cs="Tahoma"/>
          <w:color w:val="000000"/>
          <w:lang w:eastAsia="en-IN"/>
        </w:rPr>
        <w:t>purchased</w:t>
      </w:r>
      <w:r w:rsidR="006B487C">
        <w:rPr>
          <w:rFonts w:ascii="Tahoma" w:hAnsi="Tahoma" w:cs="Tahoma"/>
          <w:color w:val="000000"/>
          <w:lang w:eastAsia="en-IN"/>
        </w:rPr>
        <w:t xml:space="preserve"> </w:t>
      </w:r>
      <w:r w:rsidR="00846E0C" w:rsidRPr="00846E0C">
        <w:rPr>
          <w:rFonts w:ascii="Tahoma" w:hAnsi="Tahoma" w:cs="Tahoma"/>
          <w:color w:val="000000"/>
          <w:lang w:eastAsia="en-IN"/>
        </w:rPr>
        <w:t>raw</w:t>
      </w:r>
      <w:r w:rsidR="006B487C">
        <w:rPr>
          <w:rFonts w:ascii="Tahoma" w:hAnsi="Tahoma" w:cs="Tahoma"/>
          <w:color w:val="000000"/>
          <w:lang w:eastAsia="en-IN"/>
        </w:rPr>
        <w:t xml:space="preserve"> </w:t>
      </w:r>
      <w:r w:rsidR="00846E0C" w:rsidRPr="00846E0C">
        <w:rPr>
          <w:rFonts w:ascii="Tahoma" w:hAnsi="Tahoma" w:cs="Tahoma"/>
          <w:color w:val="000000"/>
          <w:lang w:eastAsia="en-IN"/>
        </w:rPr>
        <w:t>materials.</w:t>
      </w:r>
      <w:r w:rsidR="006B487C">
        <w:rPr>
          <w:rFonts w:ascii="Tahoma" w:hAnsi="Tahoma" w:cs="Tahoma"/>
          <w:color w:val="000000"/>
          <w:lang w:eastAsia="en-IN"/>
        </w:rPr>
        <w:t xml:space="preserve"> </w:t>
      </w:r>
      <w:r w:rsidR="00846E0C" w:rsidRPr="00846E0C">
        <w:rPr>
          <w:rFonts w:ascii="Tahoma" w:hAnsi="Tahoma" w:cs="Tahoma"/>
          <w:color w:val="000000"/>
          <w:lang w:eastAsia="en-IN"/>
        </w:rPr>
        <w:t>These</w:t>
      </w:r>
      <w:r w:rsidR="006B487C">
        <w:rPr>
          <w:rFonts w:ascii="Tahoma" w:hAnsi="Tahoma" w:cs="Tahoma"/>
          <w:color w:val="000000"/>
          <w:lang w:eastAsia="en-IN"/>
        </w:rPr>
        <w:t xml:space="preserve"> </w:t>
      </w:r>
      <w:r w:rsidR="00846E0C" w:rsidRPr="00846E0C">
        <w:rPr>
          <w:rFonts w:ascii="Tahoma" w:hAnsi="Tahoma" w:cs="Tahoma"/>
          <w:color w:val="000000"/>
          <w:lang w:eastAsia="en-IN"/>
        </w:rPr>
        <w:t>finished</w:t>
      </w:r>
      <w:r w:rsidR="006B487C">
        <w:rPr>
          <w:rFonts w:ascii="Tahoma" w:hAnsi="Tahoma" w:cs="Tahoma"/>
          <w:color w:val="000000"/>
          <w:lang w:eastAsia="en-IN"/>
        </w:rPr>
        <w:t xml:space="preserve"> </w:t>
      </w:r>
      <w:r w:rsidR="00846E0C" w:rsidRPr="00846E0C">
        <w:rPr>
          <w:rFonts w:ascii="Tahoma" w:hAnsi="Tahoma" w:cs="Tahoma"/>
          <w:color w:val="000000"/>
          <w:lang w:eastAsia="en-IN"/>
        </w:rPr>
        <w:t>goods</w:t>
      </w:r>
      <w:r w:rsidR="006B487C">
        <w:rPr>
          <w:rFonts w:ascii="Tahoma" w:hAnsi="Tahoma" w:cs="Tahoma"/>
          <w:color w:val="000000"/>
          <w:lang w:eastAsia="en-IN"/>
        </w:rPr>
        <w:t xml:space="preserve"> </w:t>
      </w:r>
      <w:r w:rsidR="00846E0C" w:rsidRPr="00846E0C">
        <w:rPr>
          <w:rFonts w:ascii="Tahoma" w:hAnsi="Tahoma" w:cs="Tahoma"/>
          <w:color w:val="000000"/>
          <w:lang w:eastAsia="en-IN"/>
        </w:rPr>
        <w:t>are</w:t>
      </w:r>
      <w:r w:rsidR="006B487C">
        <w:rPr>
          <w:rFonts w:ascii="Tahoma" w:hAnsi="Tahoma" w:cs="Tahoma"/>
          <w:color w:val="000000"/>
          <w:lang w:eastAsia="en-IN"/>
        </w:rPr>
        <w:t xml:space="preserve"> </w:t>
      </w:r>
      <w:r w:rsidR="00846E0C" w:rsidRPr="00846E0C">
        <w:rPr>
          <w:rFonts w:ascii="Tahoma" w:hAnsi="Tahoma" w:cs="Tahoma"/>
          <w:color w:val="000000"/>
          <w:lang w:eastAsia="en-IN"/>
        </w:rPr>
        <w:t>exported</w:t>
      </w:r>
      <w:r w:rsidR="006B487C">
        <w:rPr>
          <w:rFonts w:ascii="Tahoma" w:hAnsi="Tahoma" w:cs="Tahoma"/>
          <w:color w:val="000000"/>
          <w:lang w:eastAsia="en-IN"/>
        </w:rPr>
        <w:t xml:space="preserve"> </w:t>
      </w:r>
      <w:r w:rsidR="00846E0C" w:rsidRPr="00846E0C">
        <w:rPr>
          <w:rFonts w:ascii="Tahoma" w:hAnsi="Tahoma" w:cs="Tahoma"/>
          <w:color w:val="000000"/>
          <w:lang w:eastAsia="en-IN"/>
        </w:rPr>
        <w:t>by</w:t>
      </w:r>
      <w:r w:rsidR="006B487C">
        <w:rPr>
          <w:rFonts w:ascii="Tahoma" w:hAnsi="Tahoma" w:cs="Tahoma"/>
          <w:color w:val="000000"/>
          <w:lang w:eastAsia="en-IN"/>
        </w:rPr>
        <w:t xml:space="preserve"> </w:t>
      </w:r>
      <w:r w:rsidR="00846E0C" w:rsidRPr="00846E0C">
        <w:rPr>
          <w:rFonts w:ascii="Tahoma" w:hAnsi="Tahoma" w:cs="Tahoma"/>
          <w:color w:val="000000"/>
          <w:lang w:eastAsia="en-IN"/>
        </w:rPr>
        <w:t>the</w:t>
      </w:r>
      <w:r w:rsidR="00C32210">
        <w:rPr>
          <w:rFonts w:ascii="Tahoma" w:hAnsi="Tahoma" w:cs="Tahoma"/>
          <w:color w:val="000000"/>
          <w:lang w:eastAsia="en-IN"/>
        </w:rPr>
        <w:t>m</w:t>
      </w:r>
      <w:r w:rsidR="00846E0C" w:rsidRPr="00846E0C">
        <w:rPr>
          <w:rFonts w:ascii="Tahoma" w:hAnsi="Tahoma" w:cs="Tahoma"/>
          <w:color w:val="000000"/>
          <w:lang w:eastAsia="en-IN"/>
        </w:rPr>
        <w:t>.</w:t>
      </w:r>
      <w:r w:rsidR="006B487C">
        <w:rPr>
          <w:rFonts w:ascii="Tahoma" w:hAnsi="Tahoma" w:cs="Tahoma"/>
          <w:color w:val="000000"/>
          <w:lang w:eastAsia="en-IN"/>
        </w:rPr>
        <w:t xml:space="preserve"> </w:t>
      </w:r>
      <w:r w:rsidR="00846E0C" w:rsidRPr="00846E0C">
        <w:rPr>
          <w:rFonts w:ascii="Tahoma" w:hAnsi="Tahoma" w:cs="Tahoma"/>
          <w:color w:val="000000"/>
          <w:lang w:eastAsia="en-IN"/>
        </w:rPr>
        <w:t>The</w:t>
      </w:r>
      <w:r w:rsidR="006B487C">
        <w:rPr>
          <w:rFonts w:ascii="Tahoma" w:hAnsi="Tahoma" w:cs="Tahoma"/>
          <w:color w:val="000000"/>
          <w:lang w:eastAsia="en-IN"/>
        </w:rPr>
        <w:t xml:space="preserve"> </w:t>
      </w:r>
      <w:r w:rsidR="00846E0C" w:rsidRPr="00846E0C">
        <w:rPr>
          <w:rFonts w:ascii="Tahoma" w:hAnsi="Tahoma" w:cs="Tahoma"/>
          <w:color w:val="000000"/>
          <w:shd w:val="clear" w:color="auto" w:fill="FFFFFF"/>
          <w:lang w:eastAsia="en-IN"/>
        </w:rPr>
        <w:t>HSN</w:t>
      </w:r>
      <w:r w:rsidR="006B487C">
        <w:rPr>
          <w:rFonts w:ascii="Tahoma" w:hAnsi="Tahoma" w:cs="Tahoma"/>
          <w:color w:val="000000"/>
          <w:shd w:val="clear" w:color="auto" w:fill="FFFFFF"/>
          <w:lang w:eastAsia="en-IN"/>
        </w:rPr>
        <w:t xml:space="preserve"> </w:t>
      </w:r>
      <w:r w:rsidR="00C03E2E">
        <w:rPr>
          <w:rFonts w:ascii="Tahoma" w:hAnsi="Tahoma" w:cs="Tahoma"/>
          <w:color w:val="000000"/>
          <w:shd w:val="clear" w:color="auto" w:fill="FFFFFF"/>
          <w:lang w:eastAsia="en-IN"/>
        </w:rPr>
        <w:t>c</w:t>
      </w:r>
      <w:r w:rsidR="00846E0C" w:rsidRPr="00846E0C">
        <w:rPr>
          <w:rFonts w:ascii="Tahoma" w:hAnsi="Tahoma" w:cs="Tahoma"/>
          <w:color w:val="000000"/>
          <w:shd w:val="clear" w:color="auto" w:fill="FFFFFF"/>
          <w:lang w:eastAsia="en-IN"/>
        </w:rPr>
        <w:t>ode</w:t>
      </w:r>
      <w:r w:rsidR="006B487C">
        <w:rPr>
          <w:rFonts w:ascii="Tahoma" w:hAnsi="Tahoma" w:cs="Tahoma"/>
          <w:color w:val="000000"/>
          <w:shd w:val="clear" w:color="auto" w:fill="FFFFFF"/>
          <w:lang w:eastAsia="en-IN"/>
        </w:rPr>
        <w:t xml:space="preserve"> </w:t>
      </w:r>
      <w:r w:rsidR="00846E0C" w:rsidRPr="00846E0C">
        <w:rPr>
          <w:rFonts w:ascii="Tahoma" w:hAnsi="Tahoma" w:cs="Tahoma"/>
          <w:color w:val="000000"/>
          <w:shd w:val="clear" w:color="auto" w:fill="FFFFFF"/>
          <w:lang w:eastAsia="en-IN"/>
        </w:rPr>
        <w:t>applicable</w:t>
      </w:r>
      <w:r w:rsidR="006B487C">
        <w:rPr>
          <w:rFonts w:ascii="Tahoma" w:hAnsi="Tahoma" w:cs="Tahoma"/>
          <w:color w:val="000000"/>
          <w:shd w:val="clear" w:color="auto" w:fill="FFFFFF"/>
          <w:lang w:eastAsia="en-IN"/>
        </w:rPr>
        <w:t xml:space="preserve"> </w:t>
      </w:r>
      <w:r w:rsidR="00846E0C" w:rsidRPr="00846E0C">
        <w:rPr>
          <w:rFonts w:ascii="Tahoma" w:hAnsi="Tahoma" w:cs="Tahoma"/>
          <w:color w:val="000000"/>
          <w:shd w:val="clear" w:color="auto" w:fill="FFFFFF"/>
          <w:lang w:eastAsia="en-IN"/>
        </w:rPr>
        <w:t>for</w:t>
      </w:r>
      <w:r w:rsidR="006B487C">
        <w:rPr>
          <w:rFonts w:ascii="Tahoma" w:hAnsi="Tahoma" w:cs="Tahoma"/>
          <w:color w:val="000000"/>
          <w:shd w:val="clear" w:color="auto" w:fill="FFFFFF"/>
          <w:lang w:eastAsia="en-IN"/>
        </w:rPr>
        <w:t xml:space="preserve"> </w:t>
      </w:r>
      <w:r w:rsidR="00846E0C" w:rsidRPr="00846E0C">
        <w:rPr>
          <w:rFonts w:ascii="Tahoma" w:hAnsi="Tahoma" w:cs="Tahoma"/>
          <w:color w:val="000000"/>
          <w:shd w:val="clear" w:color="auto" w:fill="FFFFFF"/>
          <w:lang w:eastAsia="en-IN"/>
        </w:rPr>
        <w:t>the</w:t>
      </w:r>
      <w:r w:rsidR="006B487C">
        <w:rPr>
          <w:rFonts w:ascii="Tahoma" w:hAnsi="Tahoma" w:cs="Tahoma"/>
          <w:color w:val="000000"/>
          <w:shd w:val="clear" w:color="auto" w:fill="FFFFFF"/>
          <w:lang w:eastAsia="en-IN"/>
        </w:rPr>
        <w:t xml:space="preserve"> </w:t>
      </w:r>
      <w:r w:rsidR="00846E0C" w:rsidRPr="00846E0C">
        <w:rPr>
          <w:rFonts w:ascii="Tahoma" w:hAnsi="Tahoma" w:cs="Tahoma"/>
          <w:color w:val="000000"/>
          <w:shd w:val="clear" w:color="auto" w:fill="FFFFFF"/>
          <w:lang w:eastAsia="en-IN"/>
        </w:rPr>
        <w:t>exported</w:t>
      </w:r>
      <w:r w:rsidR="006B487C">
        <w:rPr>
          <w:rFonts w:ascii="Tahoma" w:hAnsi="Tahoma" w:cs="Tahoma"/>
          <w:color w:val="000000"/>
          <w:shd w:val="clear" w:color="auto" w:fill="FFFFFF"/>
          <w:lang w:eastAsia="en-IN"/>
        </w:rPr>
        <w:t xml:space="preserve"> </w:t>
      </w:r>
      <w:r w:rsidR="00846E0C" w:rsidRPr="00846E0C">
        <w:rPr>
          <w:rFonts w:ascii="Tahoma" w:hAnsi="Tahoma" w:cs="Tahoma"/>
          <w:color w:val="000000"/>
          <w:shd w:val="clear" w:color="auto" w:fill="FFFFFF"/>
          <w:lang w:eastAsia="en-IN"/>
        </w:rPr>
        <w:t>finished</w:t>
      </w:r>
      <w:r w:rsidR="006B487C">
        <w:rPr>
          <w:rFonts w:ascii="Tahoma" w:hAnsi="Tahoma" w:cs="Tahoma"/>
          <w:color w:val="000000"/>
          <w:shd w:val="clear" w:color="auto" w:fill="FFFFFF"/>
          <w:lang w:eastAsia="en-IN"/>
        </w:rPr>
        <w:t xml:space="preserve"> </w:t>
      </w:r>
      <w:r w:rsidR="00846E0C" w:rsidRPr="00846E0C">
        <w:rPr>
          <w:rFonts w:ascii="Tahoma" w:hAnsi="Tahoma" w:cs="Tahoma"/>
          <w:color w:val="000000"/>
          <w:shd w:val="clear" w:color="auto" w:fill="FFFFFF"/>
          <w:lang w:eastAsia="en-IN"/>
        </w:rPr>
        <w:t>goods</w:t>
      </w:r>
      <w:r w:rsidR="006B487C">
        <w:rPr>
          <w:rFonts w:ascii="Tahoma" w:hAnsi="Tahoma" w:cs="Tahoma"/>
          <w:color w:val="000000"/>
          <w:shd w:val="clear" w:color="auto" w:fill="FFFFFF"/>
          <w:lang w:eastAsia="en-IN"/>
        </w:rPr>
        <w:t xml:space="preserve"> </w:t>
      </w:r>
      <w:r w:rsidR="00846E0C" w:rsidRPr="00846E0C">
        <w:rPr>
          <w:rFonts w:ascii="Tahoma" w:hAnsi="Tahoma" w:cs="Tahoma"/>
          <w:color w:val="000000"/>
          <w:shd w:val="clear" w:color="auto" w:fill="FFFFFF"/>
          <w:lang w:eastAsia="en-IN"/>
        </w:rPr>
        <w:t>is</w:t>
      </w:r>
      <w:r w:rsidR="006B487C">
        <w:rPr>
          <w:rFonts w:ascii="Tahoma" w:hAnsi="Tahoma" w:cs="Tahoma"/>
          <w:color w:val="000000"/>
          <w:shd w:val="clear" w:color="auto" w:fill="FFFFFF"/>
          <w:lang w:eastAsia="en-IN"/>
        </w:rPr>
        <w:t xml:space="preserve"> </w:t>
      </w:r>
      <w:r w:rsidR="00846E0C" w:rsidRPr="00846E0C">
        <w:rPr>
          <w:rFonts w:ascii="Tahoma" w:hAnsi="Tahoma" w:cs="Tahoma"/>
          <w:color w:val="000000"/>
          <w:shd w:val="clear" w:color="auto" w:fill="FFFFFF"/>
          <w:lang w:eastAsia="en-IN"/>
        </w:rPr>
        <w:t xml:space="preserve">84213920. </w:t>
      </w:r>
    </w:p>
    <w:p w14:paraId="37100818" w14:textId="77777777" w:rsidR="006B487C" w:rsidRPr="00FC1F48" w:rsidRDefault="006B487C" w:rsidP="00AC5EAD">
      <w:pPr>
        <w:pStyle w:val="BodyText"/>
        <w:spacing w:after="0"/>
        <w:ind w:left="709" w:hanging="709"/>
        <w:jc w:val="both"/>
        <w:rPr>
          <w:rFonts w:ascii="Tahoma" w:hAnsi="Tahoma" w:cs="Tahoma"/>
          <w:color w:val="000000"/>
          <w:sz w:val="18"/>
          <w:szCs w:val="18"/>
          <w:shd w:val="clear" w:color="auto" w:fill="FFFFFF"/>
          <w:lang w:eastAsia="en-IN"/>
        </w:rPr>
      </w:pPr>
    </w:p>
    <w:p w14:paraId="79239995" w14:textId="5AC87E4F" w:rsidR="00CF7A11" w:rsidRDefault="006B487C" w:rsidP="00AC5EAD">
      <w:pPr>
        <w:pStyle w:val="BodyText"/>
        <w:spacing w:after="0"/>
        <w:ind w:left="709" w:hanging="709"/>
        <w:jc w:val="both"/>
        <w:rPr>
          <w:rFonts w:ascii="Tahoma" w:hAnsi="Tahoma" w:cs="Tahoma"/>
          <w:color w:val="000000"/>
          <w:shd w:val="clear" w:color="auto" w:fill="FFFFFF"/>
          <w:lang w:eastAsia="en-IN"/>
        </w:rPr>
      </w:pPr>
      <w:r>
        <w:rPr>
          <w:rFonts w:ascii="Tahoma" w:hAnsi="Tahoma" w:cs="Tahoma"/>
          <w:color w:val="000000"/>
          <w:shd w:val="clear" w:color="auto" w:fill="FFFFFF"/>
          <w:lang w:eastAsia="en-IN"/>
        </w:rPr>
        <w:t>2.3</w:t>
      </w:r>
      <w:r>
        <w:rPr>
          <w:rFonts w:ascii="Tahoma" w:hAnsi="Tahoma" w:cs="Tahoma"/>
          <w:color w:val="000000"/>
          <w:shd w:val="clear" w:color="auto" w:fill="FFFFFF"/>
          <w:lang w:eastAsia="en-IN"/>
        </w:rPr>
        <w:tab/>
      </w:r>
      <w:r w:rsidR="00025535">
        <w:rPr>
          <w:rFonts w:ascii="Tahoma" w:hAnsi="Tahoma" w:cs="Tahoma"/>
          <w:color w:val="000000"/>
          <w:shd w:val="clear" w:color="auto" w:fill="FFFFFF"/>
          <w:lang w:eastAsia="en-IN"/>
        </w:rPr>
        <w:t>Nippon Steel claims duty drawback for the goods exported by it</w:t>
      </w:r>
      <w:r w:rsidR="00EA2809">
        <w:rPr>
          <w:rFonts w:ascii="Tahoma" w:hAnsi="Tahoma" w:cs="Tahoma"/>
          <w:color w:val="000000"/>
          <w:shd w:val="clear" w:color="auto" w:fill="FFFFFF"/>
          <w:lang w:eastAsia="en-IN"/>
        </w:rPr>
        <w:t xml:space="preserve"> as per the rates specified in the Drawback Schedule </w:t>
      </w:r>
      <w:r w:rsidR="00080D58">
        <w:rPr>
          <w:rFonts w:ascii="Tahoma" w:hAnsi="Tahoma" w:cs="Tahoma"/>
          <w:color w:val="000000"/>
          <w:shd w:val="clear" w:color="auto" w:fill="FFFFFF"/>
          <w:lang w:eastAsia="en-IN"/>
        </w:rPr>
        <w:t>though basic customs duty is not paid by it on the material imported.</w:t>
      </w:r>
      <w:r w:rsidR="00C224FD">
        <w:rPr>
          <w:rFonts w:ascii="Tahoma" w:hAnsi="Tahoma" w:cs="Tahoma"/>
          <w:color w:val="000000"/>
          <w:shd w:val="clear" w:color="auto" w:fill="FFFFFF"/>
          <w:lang w:eastAsia="en-IN"/>
        </w:rPr>
        <w:t xml:space="preserve"> </w:t>
      </w:r>
      <w:r w:rsidR="00CF7A11">
        <w:rPr>
          <w:rFonts w:ascii="Tahoma" w:hAnsi="Tahoma" w:cs="Tahoma"/>
          <w:color w:val="000000"/>
          <w:shd w:val="clear" w:color="auto" w:fill="FFFFFF"/>
          <w:lang w:eastAsia="en-IN"/>
        </w:rPr>
        <w:t>Q</w:t>
      </w:r>
      <w:r w:rsidR="00CF7A11" w:rsidRPr="002E5EFE">
        <w:rPr>
          <w:rFonts w:ascii="Tahoma" w:hAnsi="Tahoma" w:cs="Tahoma"/>
        </w:rPr>
        <w:t>uerist</w:t>
      </w:r>
      <w:r w:rsidR="00846E0C" w:rsidRPr="00846E0C">
        <w:rPr>
          <w:rFonts w:ascii="Tahoma" w:hAnsi="Tahoma" w:cs="Tahoma"/>
          <w:color w:val="000000"/>
          <w:shd w:val="clear" w:color="auto" w:fill="FFFFFF"/>
          <w:lang w:eastAsia="en-IN"/>
        </w:rPr>
        <w:t xml:space="preserve"> </w:t>
      </w:r>
      <w:r w:rsidR="00CF7A11">
        <w:rPr>
          <w:rFonts w:ascii="Tahoma" w:hAnsi="Tahoma" w:cs="Tahoma"/>
          <w:color w:val="000000"/>
          <w:shd w:val="clear" w:color="auto" w:fill="FFFFFF"/>
          <w:lang w:eastAsia="en-IN"/>
        </w:rPr>
        <w:t xml:space="preserve">has made available copies of </w:t>
      </w:r>
      <w:r w:rsidR="00846E0C" w:rsidRPr="00846E0C">
        <w:rPr>
          <w:rFonts w:ascii="Tahoma" w:hAnsi="Tahoma" w:cs="Tahoma"/>
          <w:color w:val="000000"/>
          <w:shd w:val="clear" w:color="auto" w:fill="FFFFFF"/>
          <w:lang w:eastAsia="en-IN"/>
        </w:rPr>
        <w:t xml:space="preserve">relevant documents </w:t>
      </w:r>
      <w:r w:rsidR="00C328C8">
        <w:rPr>
          <w:rFonts w:ascii="Tahoma" w:hAnsi="Tahoma" w:cs="Tahoma"/>
          <w:color w:val="000000"/>
          <w:shd w:val="clear" w:color="auto" w:fill="FFFFFF"/>
          <w:lang w:eastAsia="en-IN"/>
        </w:rPr>
        <w:t>of</w:t>
      </w:r>
      <w:r w:rsidR="00846E0C" w:rsidRPr="00846E0C">
        <w:rPr>
          <w:rFonts w:ascii="Tahoma" w:hAnsi="Tahoma" w:cs="Tahoma"/>
          <w:color w:val="000000"/>
          <w:shd w:val="clear" w:color="auto" w:fill="FFFFFF"/>
          <w:lang w:eastAsia="en-IN"/>
        </w:rPr>
        <w:t xml:space="preserve"> </w:t>
      </w:r>
      <w:r w:rsidR="008A63A4">
        <w:rPr>
          <w:rFonts w:ascii="Tahoma" w:hAnsi="Tahoma" w:cs="Tahoma"/>
          <w:color w:val="000000"/>
          <w:shd w:val="clear" w:color="auto" w:fill="FFFFFF"/>
          <w:lang w:eastAsia="en-IN"/>
        </w:rPr>
        <w:t>Nippon Steel</w:t>
      </w:r>
      <w:r w:rsidR="00846E0C" w:rsidRPr="00846E0C">
        <w:rPr>
          <w:rFonts w:ascii="Tahoma" w:hAnsi="Tahoma" w:cs="Tahoma"/>
          <w:color w:val="000000"/>
          <w:shd w:val="clear" w:color="auto" w:fill="FFFFFF"/>
          <w:lang w:eastAsia="en-IN"/>
        </w:rPr>
        <w:t xml:space="preserve"> in this regard.</w:t>
      </w:r>
    </w:p>
    <w:p w14:paraId="145580AD" w14:textId="77777777" w:rsidR="00D14C81" w:rsidRPr="002E5EFE" w:rsidRDefault="00D14C81" w:rsidP="00AC5EAD">
      <w:pPr>
        <w:pStyle w:val="BodyText"/>
        <w:spacing w:after="0"/>
        <w:ind w:left="709" w:hanging="709"/>
        <w:jc w:val="both"/>
        <w:rPr>
          <w:rFonts w:ascii="Tahoma" w:hAnsi="Tahoma" w:cs="Tahoma"/>
        </w:rPr>
      </w:pPr>
    </w:p>
    <w:p w14:paraId="2C07D2F3" w14:textId="77777777" w:rsidR="00FB6E5A" w:rsidRPr="002E5EFE" w:rsidRDefault="00FB6E5A" w:rsidP="00AC5EAD">
      <w:pPr>
        <w:spacing w:after="0" w:line="240" w:lineRule="auto"/>
        <w:ind w:left="709" w:hanging="709"/>
        <w:rPr>
          <w:rFonts w:ascii="Tahoma" w:hAnsi="Tahoma" w:cs="Tahoma"/>
          <w:b/>
          <w:bCs/>
          <w:sz w:val="24"/>
          <w:szCs w:val="24"/>
        </w:rPr>
      </w:pPr>
      <w:r w:rsidRPr="002E5EFE">
        <w:rPr>
          <w:rFonts w:ascii="Tahoma" w:hAnsi="Tahoma" w:cs="Tahoma"/>
          <w:b/>
          <w:bCs/>
          <w:sz w:val="24"/>
          <w:szCs w:val="24"/>
        </w:rPr>
        <w:t>3.</w:t>
      </w:r>
      <w:r w:rsidRPr="002E5EFE">
        <w:rPr>
          <w:rFonts w:ascii="Tahoma" w:hAnsi="Tahoma" w:cs="Tahoma"/>
          <w:b/>
          <w:bCs/>
          <w:sz w:val="24"/>
          <w:szCs w:val="24"/>
        </w:rPr>
        <w:tab/>
      </w:r>
      <w:r w:rsidRPr="002E5EFE">
        <w:rPr>
          <w:rFonts w:ascii="Tahoma" w:hAnsi="Tahoma" w:cs="Tahoma"/>
          <w:b/>
          <w:bCs/>
          <w:sz w:val="24"/>
          <w:szCs w:val="24"/>
          <w:u w:val="single"/>
        </w:rPr>
        <w:t>QUERY:</w:t>
      </w:r>
    </w:p>
    <w:p w14:paraId="433473BE" w14:textId="77777777" w:rsidR="00FB6E5A" w:rsidRPr="00FC1F48" w:rsidRDefault="00FB6E5A" w:rsidP="00AC5EAD">
      <w:pPr>
        <w:spacing w:after="0" w:line="240" w:lineRule="auto"/>
        <w:ind w:left="709" w:hanging="709"/>
        <w:rPr>
          <w:rFonts w:ascii="Tahoma" w:hAnsi="Tahoma" w:cs="Tahoma"/>
          <w:sz w:val="18"/>
          <w:szCs w:val="18"/>
        </w:rPr>
      </w:pPr>
    </w:p>
    <w:p w14:paraId="358D440B" w14:textId="4622E657" w:rsidR="00E76FEC" w:rsidRDefault="00FB6E5A" w:rsidP="00AC5EAD">
      <w:pPr>
        <w:spacing w:after="0" w:line="240" w:lineRule="auto"/>
        <w:ind w:left="709"/>
        <w:jc w:val="both"/>
        <w:rPr>
          <w:rFonts w:ascii="Tahoma" w:eastAsia="Times New Roman" w:hAnsi="Tahoma" w:cs="Tahoma"/>
          <w:color w:val="000000"/>
          <w:sz w:val="24"/>
          <w:szCs w:val="24"/>
          <w:lang w:val="en-US" w:eastAsia="en-IN"/>
        </w:rPr>
      </w:pPr>
      <w:r w:rsidRPr="002E5EFE">
        <w:rPr>
          <w:rFonts w:ascii="Tahoma" w:hAnsi="Tahoma" w:cs="Tahoma"/>
          <w:sz w:val="24"/>
          <w:szCs w:val="24"/>
        </w:rPr>
        <w:t xml:space="preserve">In the above </w:t>
      </w:r>
      <w:r w:rsidR="00C822B8" w:rsidRPr="002E5EFE">
        <w:rPr>
          <w:rFonts w:ascii="Tahoma" w:hAnsi="Tahoma" w:cs="Tahoma"/>
          <w:sz w:val="24"/>
          <w:szCs w:val="24"/>
        </w:rPr>
        <w:t>context</w:t>
      </w:r>
      <w:r w:rsidRPr="002E5EFE">
        <w:rPr>
          <w:rFonts w:ascii="Tahoma" w:hAnsi="Tahoma" w:cs="Tahoma"/>
          <w:sz w:val="24"/>
          <w:szCs w:val="24"/>
        </w:rPr>
        <w:t xml:space="preserve">, </w:t>
      </w:r>
      <w:r w:rsidR="00C822B8" w:rsidRPr="002E5EFE">
        <w:rPr>
          <w:rFonts w:ascii="Tahoma" w:hAnsi="Tahoma" w:cs="Tahoma"/>
          <w:sz w:val="24"/>
          <w:szCs w:val="24"/>
        </w:rPr>
        <w:t xml:space="preserve">querist </w:t>
      </w:r>
      <w:r w:rsidR="00782544" w:rsidRPr="002E5EFE">
        <w:rPr>
          <w:rFonts w:ascii="Tahoma" w:hAnsi="Tahoma" w:cs="Tahoma"/>
          <w:sz w:val="24"/>
          <w:szCs w:val="24"/>
        </w:rPr>
        <w:t xml:space="preserve">wants </w:t>
      </w:r>
      <w:r w:rsidR="00613C57">
        <w:rPr>
          <w:rFonts w:ascii="Tahoma" w:hAnsi="Tahoma" w:cs="Tahoma"/>
          <w:sz w:val="24"/>
          <w:szCs w:val="24"/>
        </w:rPr>
        <w:t xml:space="preserve">to know </w:t>
      </w:r>
      <w:r w:rsidR="00F53E49">
        <w:rPr>
          <w:rFonts w:ascii="Tahoma" w:hAnsi="Tahoma" w:cs="Tahoma"/>
          <w:sz w:val="24"/>
          <w:szCs w:val="24"/>
        </w:rPr>
        <w:t xml:space="preserve">whether </w:t>
      </w:r>
      <w:r w:rsidR="00F53E49">
        <w:rPr>
          <w:rFonts w:ascii="Tahoma" w:eastAsia="Times New Roman" w:hAnsi="Tahoma" w:cs="Tahoma"/>
          <w:color w:val="000000"/>
          <w:sz w:val="24"/>
          <w:szCs w:val="24"/>
          <w:lang w:val="en-US" w:eastAsia="en-IN"/>
        </w:rPr>
        <w:t>Nippon Steel</w:t>
      </w:r>
      <w:r w:rsidR="00F53E49" w:rsidRPr="00846E0C">
        <w:rPr>
          <w:rFonts w:ascii="Tahoma" w:eastAsia="Times New Roman" w:hAnsi="Tahoma" w:cs="Tahoma"/>
          <w:color w:val="000000"/>
          <w:sz w:val="24"/>
          <w:szCs w:val="24"/>
          <w:lang w:val="en-US" w:eastAsia="en-IN"/>
        </w:rPr>
        <w:t xml:space="preserve"> </w:t>
      </w:r>
      <w:r w:rsidR="00613C57">
        <w:rPr>
          <w:rFonts w:ascii="Tahoma" w:eastAsia="Times New Roman" w:hAnsi="Tahoma" w:cs="Tahoma"/>
          <w:color w:val="000000"/>
          <w:sz w:val="24"/>
          <w:szCs w:val="24"/>
          <w:lang w:val="en-US" w:eastAsia="en-IN"/>
        </w:rPr>
        <w:t xml:space="preserve">is </w:t>
      </w:r>
      <w:r w:rsidR="00F53E49" w:rsidRPr="00846E0C">
        <w:rPr>
          <w:rFonts w:ascii="Tahoma" w:eastAsia="Times New Roman" w:hAnsi="Tahoma" w:cs="Tahoma"/>
          <w:color w:val="000000"/>
          <w:sz w:val="24"/>
          <w:szCs w:val="24"/>
          <w:lang w:val="en-US" w:eastAsia="en-IN"/>
        </w:rPr>
        <w:t>eligible to claim duty drawback at the time of export of the finished goods</w:t>
      </w:r>
      <w:r w:rsidR="001E3A59">
        <w:rPr>
          <w:rFonts w:ascii="Tahoma" w:eastAsia="Times New Roman" w:hAnsi="Tahoma" w:cs="Tahoma"/>
          <w:color w:val="000000"/>
          <w:sz w:val="24"/>
          <w:szCs w:val="24"/>
          <w:lang w:val="en-US" w:eastAsia="en-IN"/>
        </w:rPr>
        <w:t>.</w:t>
      </w:r>
    </w:p>
    <w:p w14:paraId="7FDD3264" w14:textId="77777777" w:rsidR="00731813" w:rsidRPr="00FC1F48" w:rsidRDefault="00731813" w:rsidP="00AC5EAD">
      <w:pPr>
        <w:spacing w:after="0" w:line="240" w:lineRule="auto"/>
        <w:ind w:left="709"/>
        <w:jc w:val="both"/>
        <w:rPr>
          <w:rFonts w:ascii="Tahoma" w:eastAsia="Times New Roman" w:hAnsi="Tahoma" w:cs="Tahoma"/>
          <w:color w:val="000000"/>
          <w:sz w:val="18"/>
          <w:szCs w:val="18"/>
          <w:lang w:val="en-US" w:eastAsia="en-IN"/>
        </w:rPr>
      </w:pPr>
    </w:p>
    <w:p w14:paraId="4E491418" w14:textId="2B5891C6" w:rsidR="00FB6E5A" w:rsidRPr="002E5EFE" w:rsidRDefault="00F53E49" w:rsidP="00AC5EAD">
      <w:pPr>
        <w:spacing w:after="0" w:line="240" w:lineRule="auto"/>
        <w:ind w:left="709"/>
        <w:jc w:val="both"/>
        <w:rPr>
          <w:rFonts w:ascii="Tahoma" w:hAnsi="Tahoma" w:cs="Tahoma"/>
          <w:sz w:val="24"/>
          <w:szCs w:val="24"/>
        </w:rPr>
      </w:pPr>
      <w:r w:rsidRPr="00846E0C">
        <w:rPr>
          <w:rFonts w:ascii="Tahoma" w:eastAsia="Times New Roman" w:hAnsi="Tahoma" w:cs="Tahoma"/>
          <w:color w:val="000000"/>
          <w:sz w:val="24"/>
          <w:szCs w:val="24"/>
          <w:lang w:val="en-US" w:eastAsia="en-IN"/>
        </w:rPr>
        <w:t>(</w:t>
      </w:r>
      <w:r w:rsidRPr="00846E0C">
        <w:rPr>
          <w:rFonts w:ascii="Tahoma" w:eastAsia="Times New Roman" w:hAnsi="Tahoma" w:cs="Tahoma"/>
          <w:b/>
          <w:bCs/>
          <w:color w:val="000000"/>
          <w:sz w:val="24"/>
          <w:szCs w:val="24"/>
          <w:u w:val="single"/>
          <w:lang w:val="en-US" w:eastAsia="en-IN"/>
        </w:rPr>
        <w:t>Note:</w:t>
      </w:r>
      <w:r w:rsidRPr="00846E0C">
        <w:rPr>
          <w:rFonts w:ascii="Tahoma" w:eastAsia="Times New Roman" w:hAnsi="Tahoma" w:cs="Tahoma"/>
          <w:color w:val="000000"/>
          <w:sz w:val="24"/>
          <w:szCs w:val="24"/>
          <w:lang w:val="en-US" w:eastAsia="en-IN"/>
        </w:rPr>
        <w:t xml:space="preserve"> The </w:t>
      </w:r>
      <w:r w:rsidR="00E76FEC">
        <w:rPr>
          <w:rFonts w:ascii="Tahoma" w:eastAsia="Times New Roman" w:hAnsi="Tahoma" w:cs="Tahoma"/>
          <w:color w:val="000000"/>
          <w:sz w:val="24"/>
          <w:szCs w:val="24"/>
          <w:lang w:val="en-US" w:eastAsia="en-IN"/>
        </w:rPr>
        <w:t>c</w:t>
      </w:r>
      <w:r w:rsidRPr="00846E0C">
        <w:rPr>
          <w:rFonts w:ascii="Tahoma" w:eastAsia="Times New Roman" w:hAnsi="Tahoma" w:cs="Tahoma"/>
          <w:color w:val="000000"/>
          <w:sz w:val="24"/>
          <w:szCs w:val="24"/>
          <w:lang w:val="en-US" w:eastAsia="en-IN"/>
        </w:rPr>
        <w:t xml:space="preserve">ompany has been claiming duty drawback in the past and the same has been approved by the </w:t>
      </w:r>
      <w:r w:rsidR="00731813">
        <w:rPr>
          <w:rFonts w:ascii="Tahoma" w:eastAsia="Times New Roman" w:hAnsi="Tahoma" w:cs="Tahoma"/>
          <w:color w:val="000000"/>
          <w:sz w:val="24"/>
          <w:szCs w:val="24"/>
          <w:lang w:val="en-US" w:eastAsia="en-IN"/>
        </w:rPr>
        <w:t>c</w:t>
      </w:r>
      <w:r w:rsidRPr="00846E0C">
        <w:rPr>
          <w:rFonts w:ascii="Tahoma" w:eastAsia="Times New Roman" w:hAnsi="Tahoma" w:cs="Tahoma"/>
          <w:color w:val="000000"/>
          <w:sz w:val="24"/>
          <w:szCs w:val="24"/>
          <w:lang w:val="en-US" w:eastAsia="en-IN"/>
        </w:rPr>
        <w:t>ustoms department without any queries).</w:t>
      </w:r>
    </w:p>
    <w:p w14:paraId="6494AEEA" w14:textId="77777777" w:rsidR="00FB6E5A" w:rsidRPr="002E5EFE" w:rsidRDefault="00FB6E5A" w:rsidP="00AC5EAD">
      <w:pPr>
        <w:spacing w:after="0" w:line="240" w:lineRule="auto"/>
        <w:ind w:left="709"/>
        <w:jc w:val="both"/>
        <w:rPr>
          <w:rFonts w:ascii="Tahoma" w:hAnsi="Tahoma" w:cs="Tahoma"/>
          <w:sz w:val="24"/>
          <w:szCs w:val="24"/>
        </w:rPr>
      </w:pPr>
    </w:p>
    <w:p w14:paraId="37072AD0" w14:textId="77777777" w:rsidR="00FB6E5A" w:rsidRPr="002E5EFE" w:rsidRDefault="00FB6E5A" w:rsidP="00AC5EAD">
      <w:pPr>
        <w:spacing w:after="0" w:line="240" w:lineRule="auto"/>
        <w:ind w:left="709" w:hanging="709"/>
        <w:rPr>
          <w:rFonts w:ascii="Tahoma" w:hAnsi="Tahoma" w:cs="Tahoma"/>
          <w:b/>
          <w:bCs/>
          <w:sz w:val="24"/>
          <w:szCs w:val="24"/>
        </w:rPr>
      </w:pPr>
      <w:r w:rsidRPr="002E5EFE">
        <w:rPr>
          <w:rFonts w:ascii="Tahoma" w:hAnsi="Tahoma" w:cs="Tahoma"/>
          <w:b/>
          <w:bCs/>
          <w:sz w:val="24"/>
          <w:szCs w:val="24"/>
        </w:rPr>
        <w:t>4.</w:t>
      </w:r>
      <w:r w:rsidRPr="002E5EFE">
        <w:rPr>
          <w:rFonts w:ascii="Tahoma" w:hAnsi="Tahoma" w:cs="Tahoma"/>
          <w:b/>
          <w:bCs/>
          <w:sz w:val="24"/>
          <w:szCs w:val="24"/>
        </w:rPr>
        <w:tab/>
      </w:r>
      <w:r w:rsidRPr="002E5EFE">
        <w:rPr>
          <w:rFonts w:ascii="Tahoma" w:hAnsi="Tahoma" w:cs="Tahoma"/>
          <w:b/>
          <w:bCs/>
          <w:sz w:val="24"/>
          <w:szCs w:val="24"/>
          <w:u w:val="single"/>
        </w:rPr>
        <w:t>OPINION:</w:t>
      </w:r>
    </w:p>
    <w:p w14:paraId="2902454E" w14:textId="77777777" w:rsidR="00FB6E5A" w:rsidRPr="00FC1F48" w:rsidRDefault="00FB6E5A" w:rsidP="00AC5EAD">
      <w:pPr>
        <w:spacing w:after="0" w:line="240" w:lineRule="auto"/>
        <w:ind w:left="709" w:hanging="709"/>
        <w:jc w:val="both"/>
        <w:rPr>
          <w:rFonts w:ascii="Tahoma" w:hAnsi="Tahoma" w:cs="Tahoma"/>
          <w:sz w:val="18"/>
          <w:szCs w:val="18"/>
        </w:rPr>
      </w:pPr>
    </w:p>
    <w:p w14:paraId="4DB21FF0" w14:textId="34439319" w:rsidR="00B65BE8" w:rsidRDefault="00CF1A01" w:rsidP="00AC5EAD">
      <w:pPr>
        <w:spacing w:after="0" w:line="240" w:lineRule="auto"/>
        <w:ind w:left="709" w:hanging="709"/>
        <w:jc w:val="both"/>
        <w:rPr>
          <w:rFonts w:ascii="Tahoma" w:hAnsi="Tahoma" w:cs="Tahoma"/>
          <w:sz w:val="24"/>
          <w:szCs w:val="24"/>
        </w:rPr>
      </w:pPr>
      <w:r w:rsidRPr="002E5EFE">
        <w:rPr>
          <w:rFonts w:ascii="Tahoma" w:hAnsi="Tahoma" w:cs="Tahoma"/>
          <w:sz w:val="24"/>
          <w:szCs w:val="24"/>
        </w:rPr>
        <w:t>4.1</w:t>
      </w:r>
      <w:r w:rsidRPr="002E5EFE">
        <w:rPr>
          <w:rFonts w:ascii="Tahoma" w:hAnsi="Tahoma" w:cs="Tahoma"/>
          <w:sz w:val="24"/>
          <w:szCs w:val="24"/>
        </w:rPr>
        <w:tab/>
      </w:r>
      <w:r w:rsidR="00921969">
        <w:rPr>
          <w:rFonts w:ascii="Tahoma" w:hAnsi="Tahoma" w:cs="Tahoma"/>
          <w:sz w:val="24"/>
          <w:szCs w:val="24"/>
        </w:rPr>
        <w:t xml:space="preserve">In respect of goods manufactured and exported out of India, drawback of duties paid on the inputs used as well as packing materials utilised </w:t>
      </w:r>
      <w:r w:rsidR="00D52CBE">
        <w:rPr>
          <w:rFonts w:ascii="Tahoma" w:hAnsi="Tahoma" w:cs="Tahoma"/>
          <w:sz w:val="24"/>
          <w:szCs w:val="24"/>
        </w:rPr>
        <w:t>is available in terms of Section 75 of Customs Act 1962. In terms of the above section</w:t>
      </w:r>
      <w:r w:rsidR="009B609F">
        <w:rPr>
          <w:rFonts w:ascii="Tahoma" w:hAnsi="Tahoma" w:cs="Tahoma"/>
          <w:sz w:val="24"/>
          <w:szCs w:val="24"/>
        </w:rPr>
        <w:t xml:space="preserve">, Customs </w:t>
      </w:r>
      <w:r w:rsidR="00A557D9">
        <w:rPr>
          <w:rFonts w:ascii="Tahoma" w:hAnsi="Tahoma" w:cs="Tahoma"/>
          <w:sz w:val="24"/>
          <w:szCs w:val="24"/>
        </w:rPr>
        <w:t>and</w:t>
      </w:r>
      <w:r w:rsidR="009B609F">
        <w:rPr>
          <w:rFonts w:ascii="Tahoma" w:hAnsi="Tahoma" w:cs="Tahoma"/>
          <w:sz w:val="24"/>
          <w:szCs w:val="24"/>
        </w:rPr>
        <w:t xml:space="preserve"> Central Excise </w:t>
      </w:r>
      <w:r w:rsidR="008C106D">
        <w:rPr>
          <w:rFonts w:ascii="Tahoma" w:hAnsi="Tahoma" w:cs="Tahoma"/>
          <w:sz w:val="24"/>
          <w:szCs w:val="24"/>
        </w:rPr>
        <w:t xml:space="preserve">Duties Drawback Rules, 2017 have been notified and also notification prescribing </w:t>
      </w:r>
      <w:r w:rsidR="00D21C89">
        <w:rPr>
          <w:rFonts w:ascii="Tahoma" w:hAnsi="Tahoma" w:cs="Tahoma"/>
          <w:sz w:val="24"/>
          <w:szCs w:val="24"/>
        </w:rPr>
        <w:t>different rates for various commodities exported has been issued.</w:t>
      </w:r>
    </w:p>
    <w:p w14:paraId="64C7AAC6" w14:textId="3A73181B" w:rsidR="00D21C89" w:rsidRDefault="00FC1F48" w:rsidP="00FC1F48">
      <w:pPr>
        <w:spacing w:after="0" w:line="240" w:lineRule="auto"/>
        <w:jc w:val="right"/>
        <w:rPr>
          <w:rFonts w:ascii="Tahoma" w:hAnsi="Tahoma" w:cs="Tahoma"/>
          <w:sz w:val="24"/>
          <w:szCs w:val="24"/>
        </w:rPr>
      </w:pPr>
      <w:r>
        <w:rPr>
          <w:rFonts w:ascii="Tahoma" w:hAnsi="Tahoma" w:cs="Tahoma"/>
          <w:sz w:val="24"/>
          <w:szCs w:val="24"/>
        </w:rPr>
        <w:t>…2</w:t>
      </w:r>
    </w:p>
    <w:p w14:paraId="44CF9A08" w14:textId="77777777" w:rsidR="00FC1F48" w:rsidRDefault="00FC1F48" w:rsidP="00FC1F48">
      <w:pPr>
        <w:spacing w:after="0" w:line="240" w:lineRule="auto"/>
        <w:jc w:val="both"/>
        <w:rPr>
          <w:rFonts w:ascii="Tahoma" w:hAnsi="Tahoma" w:cs="Tahoma"/>
          <w:sz w:val="24"/>
          <w:szCs w:val="24"/>
        </w:rPr>
      </w:pPr>
    </w:p>
    <w:p w14:paraId="61923ECD" w14:textId="77777777" w:rsidR="00FC1F48" w:rsidRDefault="00FC1F48" w:rsidP="00FC1F48">
      <w:pPr>
        <w:spacing w:after="0" w:line="240" w:lineRule="auto"/>
        <w:jc w:val="both"/>
        <w:rPr>
          <w:rFonts w:ascii="Tahoma" w:hAnsi="Tahoma" w:cs="Tahoma"/>
          <w:sz w:val="24"/>
          <w:szCs w:val="24"/>
        </w:rPr>
      </w:pPr>
    </w:p>
    <w:p w14:paraId="2BF3FBF6" w14:textId="77777777" w:rsidR="00D21C89" w:rsidRDefault="00D21C89" w:rsidP="00AC5EAD">
      <w:pPr>
        <w:spacing w:after="0" w:line="240" w:lineRule="auto"/>
        <w:ind w:left="709" w:hanging="709"/>
        <w:jc w:val="both"/>
        <w:rPr>
          <w:rFonts w:ascii="Tahoma" w:hAnsi="Tahoma" w:cs="Tahoma"/>
          <w:sz w:val="24"/>
          <w:szCs w:val="24"/>
        </w:rPr>
      </w:pPr>
      <w:r>
        <w:rPr>
          <w:rFonts w:ascii="Tahoma" w:hAnsi="Tahoma" w:cs="Tahoma"/>
          <w:sz w:val="24"/>
          <w:szCs w:val="24"/>
        </w:rPr>
        <w:lastRenderedPageBreak/>
        <w:t>4.2</w:t>
      </w:r>
      <w:r>
        <w:rPr>
          <w:rFonts w:ascii="Tahoma" w:hAnsi="Tahoma" w:cs="Tahoma"/>
          <w:sz w:val="24"/>
          <w:szCs w:val="24"/>
        </w:rPr>
        <w:tab/>
        <w:t>Rule 3</w:t>
      </w:r>
      <w:r w:rsidR="009169C0">
        <w:rPr>
          <w:rFonts w:ascii="Tahoma" w:hAnsi="Tahoma" w:cs="Tahoma"/>
          <w:sz w:val="24"/>
          <w:szCs w:val="24"/>
        </w:rPr>
        <w:t xml:space="preserve">(c) </w:t>
      </w:r>
      <w:r w:rsidR="008D445B">
        <w:rPr>
          <w:rFonts w:ascii="Tahoma" w:hAnsi="Tahoma" w:cs="Tahoma"/>
          <w:sz w:val="24"/>
          <w:szCs w:val="24"/>
        </w:rPr>
        <w:t xml:space="preserve">of the Customs </w:t>
      </w:r>
      <w:r w:rsidR="006D228E">
        <w:rPr>
          <w:rFonts w:ascii="Tahoma" w:hAnsi="Tahoma" w:cs="Tahoma"/>
          <w:sz w:val="24"/>
          <w:szCs w:val="24"/>
        </w:rPr>
        <w:t>and</w:t>
      </w:r>
      <w:r w:rsidR="008D445B">
        <w:rPr>
          <w:rFonts w:ascii="Tahoma" w:hAnsi="Tahoma" w:cs="Tahoma"/>
          <w:sz w:val="24"/>
          <w:szCs w:val="24"/>
        </w:rPr>
        <w:t xml:space="preserve"> Central Excise Duties Drawback Rules, 2017 reads in part as follows:</w:t>
      </w:r>
    </w:p>
    <w:p w14:paraId="24B00853" w14:textId="77777777" w:rsidR="007B5551" w:rsidRPr="00FC1F48" w:rsidRDefault="007B5551" w:rsidP="00AC5EAD">
      <w:pPr>
        <w:spacing w:after="0" w:line="240" w:lineRule="auto"/>
        <w:ind w:left="709" w:hanging="709"/>
        <w:jc w:val="both"/>
        <w:rPr>
          <w:rFonts w:ascii="Tahoma" w:hAnsi="Tahoma" w:cs="Tahoma"/>
          <w:sz w:val="18"/>
          <w:szCs w:val="18"/>
        </w:rPr>
      </w:pPr>
    </w:p>
    <w:p w14:paraId="38365D9E" w14:textId="37F15FD1" w:rsidR="00393341" w:rsidRPr="007B5551" w:rsidRDefault="00020B5F" w:rsidP="00AC5EAD">
      <w:pPr>
        <w:pStyle w:val="NormalWeb"/>
        <w:shd w:val="clear" w:color="auto" w:fill="FFFFFF"/>
        <w:spacing w:before="0" w:beforeAutospacing="0" w:after="0" w:afterAutospacing="0"/>
        <w:ind w:left="993"/>
        <w:jc w:val="both"/>
        <w:rPr>
          <w:rFonts w:ascii="Tahoma" w:hAnsi="Tahoma" w:cs="Tahoma"/>
          <w:i/>
          <w:iCs/>
        </w:rPr>
      </w:pPr>
      <w:r w:rsidRPr="007B5551">
        <w:rPr>
          <w:rFonts w:ascii="Tahoma" w:hAnsi="Tahoma" w:cs="Tahoma"/>
          <w:i/>
          <w:iCs/>
        </w:rPr>
        <w:t>“</w:t>
      </w:r>
      <w:r w:rsidR="00393341" w:rsidRPr="007B5551">
        <w:rPr>
          <w:rFonts w:ascii="Tahoma" w:hAnsi="Tahoma" w:cs="Tahoma"/>
          <w:i/>
          <w:iCs/>
        </w:rPr>
        <w:t xml:space="preserve">(c) </w:t>
      </w:r>
      <w:r w:rsidR="007E3BE8" w:rsidRPr="007B5551">
        <w:rPr>
          <w:rFonts w:ascii="Tahoma" w:hAnsi="Tahoma" w:cs="Tahoma"/>
          <w:i/>
          <w:iCs/>
        </w:rPr>
        <w:t xml:space="preserve">… … </w:t>
      </w:r>
      <w:r w:rsidR="00393341" w:rsidRPr="007B5551">
        <w:rPr>
          <w:rFonts w:ascii="Tahoma" w:hAnsi="Tahoma" w:cs="Tahoma"/>
          <w:i/>
          <w:iCs/>
        </w:rPr>
        <w:t xml:space="preserve">a drawback may be allowed on the export of goods at such amount, or at such rates, as may be determined by the Central </w:t>
      </w:r>
      <w:proofErr w:type="gramStart"/>
      <w:r w:rsidR="00393341" w:rsidRPr="007B5551">
        <w:rPr>
          <w:rFonts w:ascii="Tahoma" w:hAnsi="Tahoma" w:cs="Tahoma"/>
          <w:i/>
          <w:iCs/>
        </w:rPr>
        <w:t>Government :</w:t>
      </w:r>
      <w:proofErr w:type="gramEnd"/>
    </w:p>
    <w:p w14:paraId="07630F29" w14:textId="77777777" w:rsidR="007E3BE8" w:rsidRPr="00FC1F48" w:rsidRDefault="007E3BE8" w:rsidP="00AC5EAD">
      <w:pPr>
        <w:pStyle w:val="NormalWeb"/>
        <w:shd w:val="clear" w:color="auto" w:fill="FFFFFF"/>
        <w:spacing w:before="0" w:beforeAutospacing="0" w:after="0" w:afterAutospacing="0"/>
        <w:ind w:left="1418"/>
        <w:jc w:val="both"/>
        <w:rPr>
          <w:rFonts w:ascii="Tahoma" w:hAnsi="Tahoma" w:cs="Tahoma"/>
          <w:i/>
          <w:iCs/>
          <w:sz w:val="18"/>
          <w:szCs w:val="18"/>
        </w:rPr>
      </w:pPr>
    </w:p>
    <w:p w14:paraId="18B2423B" w14:textId="33483099" w:rsidR="00393341" w:rsidRPr="007B5551" w:rsidRDefault="00393341" w:rsidP="00AC5EAD">
      <w:pPr>
        <w:pStyle w:val="NormalWeb"/>
        <w:shd w:val="clear" w:color="auto" w:fill="FFFFFF"/>
        <w:spacing w:before="0" w:beforeAutospacing="0" w:after="0" w:afterAutospacing="0"/>
        <w:ind w:left="1418"/>
        <w:jc w:val="both"/>
        <w:rPr>
          <w:rFonts w:ascii="Arial" w:hAnsi="Arial" w:cs="Arial"/>
          <w:i/>
          <w:iCs/>
          <w:color w:val="000000"/>
        </w:rPr>
      </w:pPr>
      <w:r w:rsidRPr="007B5551">
        <w:rPr>
          <w:rFonts w:ascii="Tahoma" w:hAnsi="Tahoma" w:cs="Tahoma"/>
          <w:i/>
          <w:iCs/>
        </w:rPr>
        <w:t>Provided that where any goods are produced or manufactured from imported materials or excisable materials, on some of which only the duty chargeable thereon has been paid and not on the rest, or only a part of the duty chargeable has been paid; or the duty paid has been rebated or refunded in whole or in part or given as credit, under any of the provisions of the Customs Act, 1962 (52 of 1962) and the rules made thereunder, or of the Central Excise Act, 1944 (1 of 1944) and the rules made thereunder, the drawback admissible on the said goods shall be reduced taking into account the lesser duty paid or the rebate, refund or credit obtained</w:t>
      </w:r>
      <w:r w:rsidR="009A2BDE" w:rsidRPr="007B5551">
        <w:rPr>
          <w:rFonts w:ascii="Tahoma" w:hAnsi="Tahoma" w:cs="Tahoma"/>
          <w:i/>
          <w:iCs/>
        </w:rPr>
        <w:t>”</w:t>
      </w:r>
    </w:p>
    <w:p w14:paraId="1BD4A703" w14:textId="77777777" w:rsidR="00393341" w:rsidRPr="00FC1F48" w:rsidRDefault="00393341" w:rsidP="00AC5EAD">
      <w:pPr>
        <w:spacing w:after="0" w:line="240" w:lineRule="auto"/>
        <w:ind w:left="709" w:hanging="709"/>
        <w:jc w:val="both"/>
        <w:rPr>
          <w:rFonts w:ascii="Tahoma" w:hAnsi="Tahoma" w:cs="Tahoma"/>
          <w:sz w:val="18"/>
          <w:szCs w:val="18"/>
        </w:rPr>
      </w:pPr>
    </w:p>
    <w:p w14:paraId="72DB1AAD" w14:textId="5DED5D7D" w:rsidR="008D445B" w:rsidRDefault="008D445B" w:rsidP="00AC5EAD">
      <w:pPr>
        <w:spacing w:after="0" w:line="240" w:lineRule="auto"/>
        <w:ind w:left="709" w:hanging="709"/>
        <w:jc w:val="both"/>
        <w:rPr>
          <w:rFonts w:ascii="Tahoma" w:hAnsi="Tahoma" w:cs="Tahoma"/>
          <w:sz w:val="24"/>
          <w:szCs w:val="24"/>
        </w:rPr>
      </w:pPr>
      <w:r>
        <w:rPr>
          <w:rFonts w:ascii="Tahoma" w:hAnsi="Tahoma" w:cs="Tahoma"/>
          <w:sz w:val="24"/>
          <w:szCs w:val="24"/>
        </w:rPr>
        <w:t>4.3</w:t>
      </w:r>
      <w:r>
        <w:rPr>
          <w:rFonts w:ascii="Tahoma" w:hAnsi="Tahoma" w:cs="Tahoma"/>
          <w:sz w:val="24"/>
          <w:szCs w:val="24"/>
        </w:rPr>
        <w:tab/>
      </w:r>
      <w:r w:rsidR="00EA1E3C">
        <w:rPr>
          <w:rFonts w:ascii="Tahoma" w:hAnsi="Tahoma" w:cs="Tahoma"/>
          <w:sz w:val="24"/>
          <w:szCs w:val="24"/>
        </w:rPr>
        <w:t>From the above rule it can be seen that where at the time of import</w:t>
      </w:r>
      <w:r w:rsidR="00895D34">
        <w:rPr>
          <w:rFonts w:ascii="Tahoma" w:hAnsi="Tahoma" w:cs="Tahoma"/>
          <w:sz w:val="24"/>
          <w:szCs w:val="24"/>
        </w:rPr>
        <w:t>,</w:t>
      </w:r>
      <w:r w:rsidR="00EA1E3C">
        <w:rPr>
          <w:rFonts w:ascii="Tahoma" w:hAnsi="Tahoma" w:cs="Tahoma"/>
          <w:sz w:val="24"/>
          <w:szCs w:val="24"/>
        </w:rPr>
        <w:t xml:space="preserve"> duties have not been paid or only partially paid, then the drawback admissible on the goods exported </w:t>
      </w:r>
      <w:r w:rsidR="00E22320">
        <w:rPr>
          <w:rFonts w:ascii="Tahoma" w:hAnsi="Tahoma" w:cs="Tahoma"/>
          <w:sz w:val="24"/>
          <w:szCs w:val="24"/>
        </w:rPr>
        <w:t>is to be reduced by taking into account the lesser duty paid.</w:t>
      </w:r>
    </w:p>
    <w:p w14:paraId="499A6BFD" w14:textId="77777777" w:rsidR="00E22320" w:rsidRPr="00FC1F48" w:rsidRDefault="00E22320" w:rsidP="00AC5EAD">
      <w:pPr>
        <w:spacing w:after="0" w:line="240" w:lineRule="auto"/>
        <w:ind w:left="709" w:hanging="709"/>
        <w:jc w:val="both"/>
        <w:rPr>
          <w:rFonts w:ascii="Tahoma" w:hAnsi="Tahoma" w:cs="Tahoma"/>
          <w:sz w:val="18"/>
          <w:szCs w:val="18"/>
        </w:rPr>
      </w:pPr>
    </w:p>
    <w:p w14:paraId="27647EEE" w14:textId="7D890E0F" w:rsidR="00E22320" w:rsidRDefault="00E22320" w:rsidP="00AC5EAD">
      <w:pPr>
        <w:spacing w:after="0" w:line="240" w:lineRule="auto"/>
        <w:ind w:left="709" w:hanging="709"/>
        <w:jc w:val="both"/>
        <w:rPr>
          <w:rFonts w:ascii="Tahoma" w:hAnsi="Tahoma" w:cs="Tahoma"/>
          <w:sz w:val="24"/>
          <w:szCs w:val="24"/>
        </w:rPr>
      </w:pPr>
      <w:r>
        <w:rPr>
          <w:rFonts w:ascii="Tahoma" w:hAnsi="Tahoma" w:cs="Tahoma"/>
          <w:sz w:val="24"/>
          <w:szCs w:val="24"/>
        </w:rPr>
        <w:t>4.4</w:t>
      </w:r>
      <w:r>
        <w:rPr>
          <w:rFonts w:ascii="Tahoma" w:hAnsi="Tahoma" w:cs="Tahoma"/>
          <w:sz w:val="24"/>
          <w:szCs w:val="24"/>
        </w:rPr>
        <w:tab/>
        <w:t xml:space="preserve">It also may be seen that there are various export goods which are manufactured by using materials imported </w:t>
      </w:r>
      <w:r w:rsidR="00C3482A">
        <w:rPr>
          <w:rFonts w:ascii="Tahoma" w:hAnsi="Tahoma" w:cs="Tahoma"/>
          <w:sz w:val="24"/>
          <w:szCs w:val="24"/>
        </w:rPr>
        <w:t xml:space="preserve">under advance authorisation. Goods are also exported from </w:t>
      </w:r>
      <w:r w:rsidR="00F966F4">
        <w:rPr>
          <w:rFonts w:ascii="Tahoma" w:hAnsi="Tahoma" w:cs="Tahoma"/>
          <w:sz w:val="24"/>
          <w:szCs w:val="24"/>
        </w:rPr>
        <w:t xml:space="preserve">bonded </w:t>
      </w:r>
      <w:r w:rsidR="00C3482A">
        <w:rPr>
          <w:rFonts w:ascii="Tahoma" w:hAnsi="Tahoma" w:cs="Tahoma"/>
          <w:sz w:val="24"/>
          <w:szCs w:val="24"/>
        </w:rPr>
        <w:t xml:space="preserve">warehouses </w:t>
      </w:r>
      <w:r w:rsidR="00F966F4">
        <w:rPr>
          <w:rFonts w:ascii="Tahoma" w:hAnsi="Tahoma" w:cs="Tahoma"/>
          <w:sz w:val="24"/>
          <w:szCs w:val="24"/>
        </w:rPr>
        <w:t>and</w:t>
      </w:r>
      <w:r w:rsidR="00C3482A">
        <w:rPr>
          <w:rFonts w:ascii="Tahoma" w:hAnsi="Tahoma" w:cs="Tahoma"/>
          <w:sz w:val="24"/>
          <w:szCs w:val="24"/>
        </w:rPr>
        <w:t xml:space="preserve"> carrying on </w:t>
      </w:r>
      <w:r w:rsidR="0004094E">
        <w:rPr>
          <w:rFonts w:ascii="Tahoma" w:hAnsi="Tahoma" w:cs="Tahoma"/>
          <w:sz w:val="24"/>
          <w:szCs w:val="24"/>
        </w:rPr>
        <w:t>manufacturing activities in terms of Section 65 of Customs Act and also from Export Oriented Units as well as units from Special Economic Zone. In respect of these cases various types of duty concessions are available.</w:t>
      </w:r>
    </w:p>
    <w:p w14:paraId="005644CD" w14:textId="77777777" w:rsidR="00D34EFF" w:rsidRPr="00FC1F48" w:rsidRDefault="00D34EFF" w:rsidP="00AC5EAD">
      <w:pPr>
        <w:spacing w:after="0" w:line="240" w:lineRule="auto"/>
        <w:ind w:left="709" w:hanging="709"/>
        <w:jc w:val="both"/>
        <w:rPr>
          <w:rFonts w:ascii="Tahoma" w:hAnsi="Tahoma" w:cs="Tahoma"/>
          <w:sz w:val="18"/>
          <w:szCs w:val="18"/>
        </w:rPr>
      </w:pPr>
    </w:p>
    <w:p w14:paraId="1A475048" w14:textId="54A1A3CA" w:rsidR="00D34EFF" w:rsidRDefault="00D34EFF" w:rsidP="00AC5EAD">
      <w:pPr>
        <w:spacing w:after="0" w:line="240" w:lineRule="auto"/>
        <w:ind w:left="709" w:hanging="709"/>
        <w:jc w:val="both"/>
        <w:rPr>
          <w:rFonts w:ascii="Tahoma" w:hAnsi="Tahoma" w:cs="Tahoma"/>
          <w:sz w:val="24"/>
          <w:szCs w:val="24"/>
        </w:rPr>
      </w:pPr>
      <w:r>
        <w:rPr>
          <w:rFonts w:ascii="Tahoma" w:hAnsi="Tahoma" w:cs="Tahoma"/>
          <w:sz w:val="24"/>
          <w:szCs w:val="24"/>
        </w:rPr>
        <w:t>4.5</w:t>
      </w:r>
      <w:r>
        <w:rPr>
          <w:rFonts w:ascii="Tahoma" w:hAnsi="Tahoma" w:cs="Tahoma"/>
          <w:sz w:val="24"/>
          <w:szCs w:val="24"/>
        </w:rPr>
        <w:tab/>
        <w:t xml:space="preserve">By taking into account the above and also the above </w:t>
      </w:r>
      <w:r w:rsidR="002971B5">
        <w:rPr>
          <w:rFonts w:ascii="Tahoma" w:hAnsi="Tahoma" w:cs="Tahoma"/>
          <w:sz w:val="24"/>
          <w:szCs w:val="24"/>
        </w:rPr>
        <w:t>Rule 3, Notification No.</w:t>
      </w:r>
      <w:r w:rsidR="00DC2565">
        <w:rPr>
          <w:rFonts w:ascii="Tahoma" w:hAnsi="Tahoma" w:cs="Tahoma"/>
          <w:sz w:val="24"/>
          <w:szCs w:val="24"/>
        </w:rPr>
        <w:t>0</w:t>
      </w:r>
      <w:r w:rsidR="002971B5">
        <w:rPr>
          <w:rFonts w:ascii="Tahoma" w:hAnsi="Tahoma" w:cs="Tahoma"/>
          <w:sz w:val="24"/>
          <w:szCs w:val="24"/>
        </w:rPr>
        <w:t xml:space="preserve">7/2020-Customs (N.T.) dated 28.01.2020 has been issued prescribing drawback rates for various commodities. A copy of </w:t>
      </w:r>
      <w:r w:rsidR="00014913">
        <w:rPr>
          <w:rFonts w:ascii="Tahoma" w:hAnsi="Tahoma" w:cs="Tahoma"/>
          <w:sz w:val="24"/>
          <w:szCs w:val="24"/>
        </w:rPr>
        <w:t xml:space="preserve">this notification </w:t>
      </w:r>
      <w:r w:rsidR="00634B8F">
        <w:rPr>
          <w:rFonts w:ascii="Tahoma" w:hAnsi="Tahoma" w:cs="Tahoma"/>
          <w:sz w:val="24"/>
          <w:szCs w:val="24"/>
        </w:rPr>
        <w:t xml:space="preserve">is attached as </w:t>
      </w:r>
      <w:r w:rsidR="00634B8F" w:rsidRPr="00DC2565">
        <w:rPr>
          <w:rFonts w:ascii="Tahoma" w:hAnsi="Tahoma" w:cs="Tahoma"/>
          <w:b/>
          <w:bCs/>
          <w:sz w:val="24"/>
          <w:szCs w:val="24"/>
        </w:rPr>
        <w:t>Annexure-1</w:t>
      </w:r>
      <w:r w:rsidR="00634B8F">
        <w:rPr>
          <w:rFonts w:ascii="Tahoma" w:hAnsi="Tahoma" w:cs="Tahoma"/>
          <w:sz w:val="24"/>
          <w:szCs w:val="24"/>
        </w:rPr>
        <w:t xml:space="preserve"> to this opinion. </w:t>
      </w:r>
    </w:p>
    <w:p w14:paraId="52FB8BE9" w14:textId="77777777" w:rsidR="00634B8F" w:rsidRPr="00FC1F48" w:rsidRDefault="00634B8F" w:rsidP="00AC5EAD">
      <w:pPr>
        <w:spacing w:after="0" w:line="240" w:lineRule="auto"/>
        <w:ind w:left="709" w:hanging="709"/>
        <w:jc w:val="both"/>
        <w:rPr>
          <w:rFonts w:ascii="Tahoma" w:hAnsi="Tahoma" w:cs="Tahoma"/>
          <w:sz w:val="18"/>
          <w:szCs w:val="18"/>
        </w:rPr>
      </w:pPr>
    </w:p>
    <w:p w14:paraId="257714CC" w14:textId="163ADF49" w:rsidR="00634B8F" w:rsidRDefault="00634B8F" w:rsidP="00AC5EAD">
      <w:pPr>
        <w:spacing w:after="0" w:line="240" w:lineRule="auto"/>
        <w:ind w:left="709" w:hanging="709"/>
        <w:jc w:val="both"/>
        <w:rPr>
          <w:rFonts w:ascii="Tahoma" w:hAnsi="Tahoma" w:cs="Tahoma"/>
          <w:sz w:val="24"/>
          <w:szCs w:val="24"/>
        </w:rPr>
      </w:pPr>
      <w:r>
        <w:rPr>
          <w:rFonts w:ascii="Tahoma" w:hAnsi="Tahoma" w:cs="Tahoma"/>
          <w:sz w:val="24"/>
          <w:szCs w:val="24"/>
        </w:rPr>
        <w:t>4.6</w:t>
      </w:r>
      <w:r>
        <w:rPr>
          <w:rFonts w:ascii="Tahoma" w:hAnsi="Tahoma" w:cs="Tahoma"/>
          <w:sz w:val="24"/>
          <w:szCs w:val="24"/>
        </w:rPr>
        <w:tab/>
        <w:t xml:space="preserve"> The opening para of this notification reads as follows:</w:t>
      </w:r>
    </w:p>
    <w:p w14:paraId="42138815" w14:textId="77777777" w:rsidR="00634B8F" w:rsidRPr="00FC1F48" w:rsidRDefault="00634B8F" w:rsidP="00AC5EAD">
      <w:pPr>
        <w:spacing w:after="0" w:line="240" w:lineRule="auto"/>
        <w:ind w:left="709" w:hanging="709"/>
        <w:jc w:val="both"/>
        <w:rPr>
          <w:rFonts w:ascii="Tahoma" w:hAnsi="Tahoma" w:cs="Tahoma"/>
          <w:sz w:val="14"/>
          <w:szCs w:val="14"/>
        </w:rPr>
      </w:pPr>
    </w:p>
    <w:p w14:paraId="15832CE3" w14:textId="1B41123D" w:rsidR="00634B8F" w:rsidRPr="007D471B" w:rsidRDefault="007D471B" w:rsidP="00AC5EAD">
      <w:pPr>
        <w:spacing w:after="0" w:line="240" w:lineRule="auto"/>
        <w:ind w:left="993"/>
        <w:jc w:val="both"/>
        <w:rPr>
          <w:rFonts w:ascii="Tahoma" w:hAnsi="Tahoma" w:cs="Tahoma"/>
          <w:i/>
          <w:iCs/>
          <w:sz w:val="24"/>
          <w:szCs w:val="24"/>
        </w:rPr>
      </w:pPr>
      <w:r w:rsidRPr="007D471B">
        <w:rPr>
          <w:rStyle w:val="Strong"/>
          <w:rFonts w:ascii="Tahoma" w:hAnsi="Tahoma" w:cs="Tahoma"/>
          <w:b w:val="0"/>
          <w:bCs w:val="0"/>
          <w:i/>
          <w:iCs/>
          <w:color w:val="000000"/>
          <w:sz w:val="24"/>
          <w:szCs w:val="24"/>
        </w:rPr>
        <w:t>“</w:t>
      </w:r>
      <w:r w:rsidR="00254B13" w:rsidRPr="007D471B">
        <w:rPr>
          <w:rStyle w:val="Strong"/>
          <w:rFonts w:ascii="Tahoma" w:hAnsi="Tahoma" w:cs="Tahoma"/>
          <w:i/>
          <w:iCs/>
          <w:color w:val="000000"/>
          <w:sz w:val="24"/>
          <w:szCs w:val="24"/>
        </w:rPr>
        <w:t>G.S.R. 55 (E). –</w:t>
      </w:r>
      <w:r w:rsidR="00254B13" w:rsidRPr="007D471B">
        <w:rPr>
          <w:rFonts w:ascii="Tahoma" w:hAnsi="Tahoma" w:cs="Tahoma"/>
          <w:i/>
          <w:iCs/>
          <w:color w:val="000000"/>
          <w:sz w:val="24"/>
          <w:szCs w:val="24"/>
        </w:rPr>
        <w:t xml:space="preserve"> In exercise of the powers conferred by sub-section (2) of section 75 of the Customs Act, 1962 (52 of 1962) and sub-section (2) of section 37 of the Central Excise Act, 1944 (1 of 1944), read with rules 3 and 4 of the Customs and Central Excise Duties Drawback Rules, 2017 (hereinafter referred to as the said rules) and in supersession of the notification of the Government of India in the Ministry of Finance </w:t>
      </w:r>
      <w:r w:rsidR="000471B9">
        <w:rPr>
          <w:rFonts w:ascii="Tahoma" w:hAnsi="Tahoma" w:cs="Tahoma"/>
          <w:i/>
          <w:iCs/>
          <w:color w:val="000000"/>
          <w:sz w:val="24"/>
          <w:szCs w:val="24"/>
        </w:rPr>
        <w:t xml:space="preserve"> </w:t>
      </w:r>
      <w:r w:rsidR="00254B13" w:rsidRPr="007D471B">
        <w:rPr>
          <w:rFonts w:ascii="Tahoma" w:hAnsi="Tahoma" w:cs="Tahoma"/>
          <w:i/>
          <w:iCs/>
          <w:color w:val="000000"/>
          <w:sz w:val="24"/>
          <w:szCs w:val="24"/>
        </w:rPr>
        <w:t>(Department of Revenue) No.95/2018-Customs (N.T.), dated the 6th December, 2018 published vide number G.S.R. 1180(E), dated the 6th December, 2018, except as respect to things done or omitted to be done before such supersession, the Central Government hereby determines the rates of drawback as specified in the Schedule given below (hereinafter referred to as the said Schedule) subject to the following notes and conditions, namely :-</w:t>
      </w:r>
      <w:r>
        <w:rPr>
          <w:rFonts w:ascii="Tahoma" w:hAnsi="Tahoma" w:cs="Tahoma"/>
          <w:i/>
          <w:iCs/>
          <w:color w:val="000000"/>
          <w:sz w:val="24"/>
          <w:szCs w:val="24"/>
        </w:rPr>
        <w:t>“</w:t>
      </w:r>
    </w:p>
    <w:p w14:paraId="3FA678C1" w14:textId="77777777" w:rsidR="00254B13" w:rsidRDefault="00254B13" w:rsidP="00AC5EAD">
      <w:pPr>
        <w:spacing w:after="0" w:line="240" w:lineRule="auto"/>
        <w:ind w:left="709" w:hanging="709"/>
        <w:jc w:val="both"/>
        <w:rPr>
          <w:rFonts w:ascii="Tahoma" w:hAnsi="Tahoma" w:cs="Tahoma"/>
          <w:sz w:val="24"/>
          <w:szCs w:val="24"/>
        </w:rPr>
      </w:pPr>
    </w:p>
    <w:p w14:paraId="57DE61E5" w14:textId="77777777" w:rsidR="004D07A4" w:rsidRDefault="004D07A4" w:rsidP="00AC5EAD">
      <w:pPr>
        <w:spacing w:after="0" w:line="240" w:lineRule="auto"/>
        <w:ind w:left="709" w:hanging="709"/>
        <w:jc w:val="both"/>
        <w:rPr>
          <w:rFonts w:ascii="Tahoma" w:hAnsi="Tahoma" w:cs="Tahoma"/>
          <w:sz w:val="24"/>
          <w:szCs w:val="24"/>
        </w:rPr>
      </w:pPr>
    </w:p>
    <w:p w14:paraId="2938C7B7" w14:textId="4E3EF338" w:rsidR="00C86C72" w:rsidRDefault="00C86C72" w:rsidP="00AC5EAD">
      <w:pPr>
        <w:spacing w:after="0" w:line="240" w:lineRule="auto"/>
        <w:ind w:left="709" w:hanging="709"/>
        <w:jc w:val="both"/>
        <w:rPr>
          <w:rFonts w:ascii="Tahoma" w:hAnsi="Tahoma" w:cs="Tahoma"/>
          <w:sz w:val="24"/>
          <w:szCs w:val="24"/>
        </w:rPr>
      </w:pPr>
      <w:r>
        <w:rPr>
          <w:rFonts w:ascii="Tahoma" w:hAnsi="Tahoma" w:cs="Tahoma"/>
          <w:sz w:val="24"/>
          <w:szCs w:val="24"/>
        </w:rPr>
        <w:tab/>
        <w:t>From this it can be seen that the rates notified are by taking into account the provisions contained in Rules 3 and 4 of Customs and Central Excise Duties Drawback Rule</w:t>
      </w:r>
      <w:r w:rsidR="00975C8B">
        <w:rPr>
          <w:rFonts w:ascii="Tahoma" w:hAnsi="Tahoma" w:cs="Tahoma"/>
          <w:sz w:val="24"/>
          <w:szCs w:val="24"/>
        </w:rPr>
        <w:t xml:space="preserve">s, 2017 only. Under </w:t>
      </w:r>
      <w:r w:rsidR="00213661">
        <w:rPr>
          <w:rFonts w:ascii="Tahoma" w:hAnsi="Tahoma" w:cs="Tahoma"/>
          <w:sz w:val="24"/>
          <w:szCs w:val="24"/>
        </w:rPr>
        <w:t>“</w:t>
      </w:r>
      <w:r w:rsidR="005927A0" w:rsidRPr="005927A0">
        <w:rPr>
          <w:rFonts w:ascii="Tahoma" w:hAnsi="Tahoma" w:cs="Tahoma"/>
          <w:b/>
          <w:bCs/>
          <w:sz w:val="24"/>
          <w:szCs w:val="24"/>
        </w:rPr>
        <w:t>Notes and conditions</w:t>
      </w:r>
      <w:r w:rsidR="005927A0">
        <w:rPr>
          <w:rFonts w:ascii="Tahoma" w:hAnsi="Tahoma" w:cs="Tahoma"/>
          <w:sz w:val="24"/>
          <w:szCs w:val="24"/>
        </w:rPr>
        <w:t>”</w:t>
      </w:r>
      <w:r w:rsidR="00DF1FBA">
        <w:rPr>
          <w:rFonts w:ascii="Tahoma" w:hAnsi="Tahoma" w:cs="Tahoma"/>
          <w:sz w:val="24"/>
          <w:szCs w:val="24"/>
        </w:rPr>
        <w:t>,</w:t>
      </w:r>
      <w:r w:rsidR="005927A0">
        <w:rPr>
          <w:rFonts w:ascii="Tahoma" w:hAnsi="Tahoma" w:cs="Tahoma"/>
          <w:sz w:val="24"/>
          <w:szCs w:val="24"/>
        </w:rPr>
        <w:t xml:space="preserve"> against Sl.No.9</w:t>
      </w:r>
      <w:r w:rsidR="00DF1FBA">
        <w:rPr>
          <w:rFonts w:ascii="Tahoma" w:hAnsi="Tahoma" w:cs="Tahoma"/>
          <w:sz w:val="24"/>
          <w:szCs w:val="24"/>
        </w:rPr>
        <w:t>,</w:t>
      </w:r>
      <w:r w:rsidR="005927A0">
        <w:rPr>
          <w:rFonts w:ascii="Tahoma" w:hAnsi="Tahoma" w:cs="Tahoma"/>
          <w:sz w:val="24"/>
          <w:szCs w:val="24"/>
        </w:rPr>
        <w:t xml:space="preserve"> various categories of goods are specified and as per the condition prescribed, the rates of drawback specified in the sc</w:t>
      </w:r>
      <w:r w:rsidR="006E1FE9">
        <w:rPr>
          <w:rFonts w:ascii="Tahoma" w:hAnsi="Tahoma" w:cs="Tahoma"/>
          <w:sz w:val="24"/>
          <w:szCs w:val="24"/>
        </w:rPr>
        <w:t>hedule will not be applicable to these goods. Or in other words, the drawback rates can be denied only in respect of goods specified against Condition No.9 and not to other goods.</w:t>
      </w:r>
    </w:p>
    <w:p w14:paraId="1F94A254" w14:textId="77777777" w:rsidR="0083671F" w:rsidRDefault="0083671F" w:rsidP="004D07A4">
      <w:pPr>
        <w:spacing w:after="0" w:line="360" w:lineRule="auto"/>
        <w:ind w:left="709" w:hanging="709"/>
        <w:jc w:val="both"/>
        <w:rPr>
          <w:rFonts w:ascii="Tahoma" w:hAnsi="Tahoma" w:cs="Tahoma"/>
          <w:sz w:val="24"/>
          <w:szCs w:val="24"/>
        </w:rPr>
      </w:pPr>
    </w:p>
    <w:p w14:paraId="321C617B" w14:textId="625D1E0A" w:rsidR="00254B13" w:rsidRDefault="00254B13" w:rsidP="00AC5EAD">
      <w:pPr>
        <w:spacing w:after="0" w:line="240" w:lineRule="auto"/>
        <w:ind w:left="709" w:hanging="709"/>
        <w:jc w:val="both"/>
        <w:rPr>
          <w:rFonts w:ascii="Tahoma" w:hAnsi="Tahoma" w:cs="Tahoma"/>
          <w:sz w:val="24"/>
          <w:szCs w:val="24"/>
        </w:rPr>
      </w:pPr>
      <w:r>
        <w:rPr>
          <w:rFonts w:ascii="Tahoma" w:hAnsi="Tahoma" w:cs="Tahoma"/>
          <w:sz w:val="24"/>
          <w:szCs w:val="24"/>
        </w:rPr>
        <w:t>4.7</w:t>
      </w:r>
      <w:r w:rsidR="007D471B">
        <w:rPr>
          <w:rFonts w:ascii="Tahoma" w:hAnsi="Tahoma" w:cs="Tahoma"/>
          <w:sz w:val="24"/>
          <w:szCs w:val="24"/>
        </w:rPr>
        <w:tab/>
      </w:r>
      <w:r w:rsidR="0083671F">
        <w:rPr>
          <w:rFonts w:ascii="Tahoma" w:hAnsi="Tahoma" w:cs="Tahoma"/>
          <w:sz w:val="24"/>
          <w:szCs w:val="24"/>
        </w:rPr>
        <w:t>Since Rule 3 of Drawback Rules has been taken into consideration for notifying these rates, in our opinion, it may not be possible to deny the benefit for the goods exported by the company unless they fall under the excluded categories specified in Condition No.9.</w:t>
      </w:r>
    </w:p>
    <w:p w14:paraId="6E3DC613" w14:textId="77777777" w:rsidR="0083671F" w:rsidRDefault="0083671F" w:rsidP="004D07A4">
      <w:pPr>
        <w:spacing w:after="0" w:line="360" w:lineRule="auto"/>
        <w:ind w:left="709" w:hanging="709"/>
        <w:jc w:val="both"/>
        <w:rPr>
          <w:rFonts w:ascii="Tahoma" w:hAnsi="Tahoma" w:cs="Tahoma"/>
          <w:sz w:val="24"/>
          <w:szCs w:val="24"/>
        </w:rPr>
      </w:pPr>
    </w:p>
    <w:p w14:paraId="29561AFF" w14:textId="5355890A" w:rsidR="0083671F" w:rsidRDefault="0083671F" w:rsidP="00AC5EAD">
      <w:pPr>
        <w:spacing w:after="0" w:line="240" w:lineRule="auto"/>
        <w:ind w:left="709" w:hanging="709"/>
        <w:jc w:val="both"/>
        <w:rPr>
          <w:rFonts w:ascii="Tahoma" w:hAnsi="Tahoma" w:cs="Tahoma"/>
          <w:sz w:val="24"/>
          <w:szCs w:val="24"/>
        </w:rPr>
      </w:pPr>
      <w:r>
        <w:rPr>
          <w:rFonts w:ascii="Tahoma" w:hAnsi="Tahoma" w:cs="Tahoma"/>
          <w:sz w:val="24"/>
          <w:szCs w:val="24"/>
        </w:rPr>
        <w:t>4.8</w:t>
      </w:r>
      <w:r>
        <w:rPr>
          <w:rFonts w:ascii="Tahoma" w:hAnsi="Tahoma" w:cs="Tahoma"/>
          <w:sz w:val="24"/>
          <w:szCs w:val="24"/>
        </w:rPr>
        <w:tab/>
        <w:t>In this context, it also may be noted that there are several cases where in terms</w:t>
      </w:r>
      <w:r w:rsidR="00725C9E">
        <w:rPr>
          <w:rFonts w:ascii="Tahoma" w:hAnsi="Tahoma" w:cs="Tahoma"/>
          <w:sz w:val="24"/>
          <w:szCs w:val="24"/>
        </w:rPr>
        <w:t xml:space="preserve"> of different </w:t>
      </w:r>
      <w:r w:rsidR="00DE7A23">
        <w:rPr>
          <w:rFonts w:ascii="Tahoma" w:hAnsi="Tahoma" w:cs="Tahoma"/>
          <w:sz w:val="24"/>
          <w:szCs w:val="24"/>
        </w:rPr>
        <w:t>exemption notifications issued in terms of Section 25 of Customs Act 1962, either basic customs duty exemption in full or in part will be available. While deciding the exclusions as specified in Condition No.9,</w:t>
      </w:r>
      <w:r w:rsidR="000C3B12">
        <w:rPr>
          <w:rFonts w:ascii="Tahoma" w:hAnsi="Tahoma" w:cs="Tahoma"/>
          <w:sz w:val="24"/>
          <w:szCs w:val="24"/>
        </w:rPr>
        <w:t xml:space="preserve"> in our opinion, the government ought to have taken into account such duty exemptions also available in terms of Section 25 of Customs Act</w:t>
      </w:r>
      <w:r w:rsidR="0022073E">
        <w:rPr>
          <w:rFonts w:ascii="Tahoma" w:hAnsi="Tahoma" w:cs="Tahoma"/>
          <w:sz w:val="24"/>
          <w:szCs w:val="24"/>
        </w:rPr>
        <w:t xml:space="preserve"> but consciously decided to exclude only cases which are specified under Condition No.9</w:t>
      </w:r>
      <w:r w:rsidR="004C4A37">
        <w:rPr>
          <w:rFonts w:ascii="Tahoma" w:hAnsi="Tahoma" w:cs="Tahoma"/>
          <w:sz w:val="24"/>
          <w:szCs w:val="24"/>
        </w:rPr>
        <w:t>.</w:t>
      </w:r>
    </w:p>
    <w:p w14:paraId="5CECCD36" w14:textId="77777777" w:rsidR="004C4A37" w:rsidRDefault="004C4A37" w:rsidP="004D07A4">
      <w:pPr>
        <w:spacing w:after="0" w:line="360" w:lineRule="auto"/>
        <w:ind w:left="709" w:hanging="709"/>
        <w:jc w:val="both"/>
        <w:rPr>
          <w:rFonts w:ascii="Tahoma" w:hAnsi="Tahoma" w:cs="Tahoma"/>
          <w:sz w:val="24"/>
          <w:szCs w:val="24"/>
        </w:rPr>
      </w:pPr>
    </w:p>
    <w:p w14:paraId="4DA86F6E" w14:textId="7C787096" w:rsidR="004C4A37" w:rsidRDefault="004C4A37" w:rsidP="00AC5EAD">
      <w:pPr>
        <w:spacing w:after="0" w:line="240" w:lineRule="auto"/>
        <w:ind w:left="709" w:hanging="709"/>
        <w:jc w:val="both"/>
        <w:rPr>
          <w:rFonts w:ascii="Tahoma" w:hAnsi="Tahoma" w:cs="Tahoma"/>
          <w:sz w:val="24"/>
          <w:szCs w:val="24"/>
        </w:rPr>
      </w:pPr>
      <w:r>
        <w:rPr>
          <w:rFonts w:ascii="Tahoma" w:hAnsi="Tahoma" w:cs="Tahoma"/>
          <w:sz w:val="24"/>
          <w:szCs w:val="24"/>
        </w:rPr>
        <w:t>4.9</w:t>
      </w:r>
      <w:r>
        <w:rPr>
          <w:rFonts w:ascii="Tahoma" w:hAnsi="Tahoma" w:cs="Tahoma"/>
          <w:sz w:val="24"/>
          <w:szCs w:val="24"/>
        </w:rPr>
        <w:tab/>
        <w:t>However from the documents forwarded, we find that the company has filed a drawback claim by quoting Sl.No.</w:t>
      </w:r>
      <w:r w:rsidR="0073130D">
        <w:rPr>
          <w:rFonts w:ascii="Tahoma" w:hAnsi="Tahoma" w:cs="Tahoma"/>
          <w:sz w:val="24"/>
          <w:szCs w:val="24"/>
        </w:rPr>
        <w:t>8</w:t>
      </w:r>
      <w:r w:rsidR="00745BCD">
        <w:rPr>
          <w:rFonts w:ascii="Tahoma" w:hAnsi="Tahoma" w:cs="Tahoma"/>
          <w:sz w:val="24"/>
          <w:szCs w:val="24"/>
        </w:rPr>
        <w:t xml:space="preserve">421B. It may be noted that as on date there are no two rates </w:t>
      </w:r>
      <w:r w:rsidR="00F34B80">
        <w:rPr>
          <w:rFonts w:ascii="Tahoma" w:hAnsi="Tahoma" w:cs="Tahoma"/>
          <w:sz w:val="24"/>
          <w:szCs w:val="24"/>
        </w:rPr>
        <w:t>of</w:t>
      </w:r>
      <w:r w:rsidR="00745BCD">
        <w:rPr>
          <w:rFonts w:ascii="Tahoma" w:hAnsi="Tahoma" w:cs="Tahoma"/>
          <w:sz w:val="24"/>
          <w:szCs w:val="24"/>
        </w:rPr>
        <w:t xml:space="preserve"> drawback in the drawback schedule and therefore, </w:t>
      </w:r>
      <w:r w:rsidR="00F34B80">
        <w:rPr>
          <w:rFonts w:ascii="Tahoma" w:hAnsi="Tahoma" w:cs="Tahoma"/>
          <w:sz w:val="24"/>
          <w:szCs w:val="24"/>
        </w:rPr>
        <w:t xml:space="preserve">the marking of products with </w:t>
      </w:r>
      <w:r w:rsidR="009B38F0">
        <w:rPr>
          <w:rFonts w:ascii="Tahoma" w:hAnsi="Tahoma" w:cs="Tahoma"/>
          <w:sz w:val="24"/>
          <w:szCs w:val="24"/>
        </w:rPr>
        <w:t>codes A and B has been dispensed with.</w:t>
      </w:r>
      <w:r w:rsidR="00363184">
        <w:rPr>
          <w:rFonts w:ascii="Tahoma" w:hAnsi="Tahoma" w:cs="Tahoma"/>
          <w:sz w:val="24"/>
          <w:szCs w:val="24"/>
        </w:rPr>
        <w:t xml:space="preserve"> As on date, the entry reads only as </w:t>
      </w:r>
      <w:r w:rsidR="00601BFA">
        <w:rPr>
          <w:rFonts w:ascii="Tahoma" w:hAnsi="Tahoma" w:cs="Tahoma"/>
          <w:sz w:val="24"/>
          <w:szCs w:val="24"/>
        </w:rPr>
        <w:t xml:space="preserve">“8421”. The relevant extract is attached as </w:t>
      </w:r>
      <w:r w:rsidR="00601BFA" w:rsidRPr="00601BFA">
        <w:rPr>
          <w:rFonts w:ascii="Tahoma" w:hAnsi="Tahoma" w:cs="Tahoma"/>
          <w:b/>
          <w:bCs/>
          <w:sz w:val="24"/>
          <w:szCs w:val="24"/>
        </w:rPr>
        <w:t>Annexure-2</w:t>
      </w:r>
      <w:r w:rsidR="00601BFA">
        <w:rPr>
          <w:rFonts w:ascii="Tahoma" w:hAnsi="Tahoma" w:cs="Tahoma"/>
          <w:sz w:val="24"/>
          <w:szCs w:val="24"/>
        </w:rPr>
        <w:t xml:space="preserve"> to this opinion. This needs to be rectified by the company.</w:t>
      </w:r>
    </w:p>
    <w:p w14:paraId="49DB26A2" w14:textId="77777777" w:rsidR="00601BFA" w:rsidRDefault="00601BFA" w:rsidP="004D07A4">
      <w:pPr>
        <w:spacing w:after="0" w:line="360" w:lineRule="auto"/>
        <w:ind w:left="709" w:hanging="709"/>
        <w:jc w:val="both"/>
        <w:rPr>
          <w:rFonts w:ascii="Tahoma" w:hAnsi="Tahoma" w:cs="Tahoma"/>
          <w:sz w:val="24"/>
          <w:szCs w:val="24"/>
        </w:rPr>
      </w:pPr>
    </w:p>
    <w:p w14:paraId="1F378ECF" w14:textId="41D7128F" w:rsidR="00601BFA" w:rsidRPr="002663D1" w:rsidRDefault="00601BFA" w:rsidP="00AC5EAD">
      <w:pPr>
        <w:spacing w:after="0" w:line="240" w:lineRule="auto"/>
        <w:ind w:left="709" w:hanging="709"/>
        <w:jc w:val="both"/>
        <w:rPr>
          <w:rFonts w:ascii="Tahoma" w:hAnsi="Tahoma" w:cs="Tahoma"/>
          <w:sz w:val="24"/>
          <w:szCs w:val="24"/>
          <w:vertAlign w:val="subscript"/>
        </w:rPr>
      </w:pPr>
      <w:r>
        <w:rPr>
          <w:rFonts w:ascii="Tahoma" w:hAnsi="Tahoma" w:cs="Tahoma"/>
          <w:sz w:val="24"/>
          <w:szCs w:val="24"/>
        </w:rPr>
        <w:t>4.10</w:t>
      </w:r>
      <w:r>
        <w:rPr>
          <w:rFonts w:ascii="Tahoma" w:hAnsi="Tahoma" w:cs="Tahoma"/>
          <w:sz w:val="24"/>
          <w:szCs w:val="24"/>
        </w:rPr>
        <w:tab/>
        <w:t>It is also noticed that the company has claimed</w:t>
      </w:r>
      <w:r w:rsidR="00443139">
        <w:rPr>
          <w:rFonts w:ascii="Tahoma" w:hAnsi="Tahoma" w:cs="Tahoma"/>
          <w:sz w:val="24"/>
          <w:szCs w:val="24"/>
        </w:rPr>
        <w:t>,</w:t>
      </w:r>
      <w:r>
        <w:rPr>
          <w:rFonts w:ascii="Tahoma" w:hAnsi="Tahoma" w:cs="Tahoma"/>
          <w:sz w:val="24"/>
          <w:szCs w:val="24"/>
        </w:rPr>
        <w:t xml:space="preserve"> </w:t>
      </w:r>
      <w:r w:rsidR="00443139">
        <w:rPr>
          <w:rFonts w:ascii="Tahoma" w:hAnsi="Tahoma" w:cs="Tahoma"/>
          <w:sz w:val="24"/>
          <w:szCs w:val="24"/>
        </w:rPr>
        <w:t xml:space="preserve">apart from drawback, </w:t>
      </w:r>
      <w:r w:rsidR="009E6F87">
        <w:rPr>
          <w:rFonts w:ascii="Tahoma" w:hAnsi="Tahoma" w:cs="Tahoma"/>
          <w:sz w:val="24"/>
          <w:szCs w:val="24"/>
        </w:rPr>
        <w:t>ROD</w:t>
      </w:r>
      <w:r w:rsidR="00260D04">
        <w:rPr>
          <w:rFonts w:ascii="Tahoma" w:hAnsi="Tahoma" w:cs="Tahoma"/>
          <w:sz w:val="24"/>
          <w:szCs w:val="24"/>
        </w:rPr>
        <w:t xml:space="preserve">TEP benefits for the very same goods. In the sample drawback shipping bill attached and forwarded to us for giving the opinion, it is noticed that drawback claimed is </w:t>
      </w:r>
      <w:r w:rsidR="00030FD7">
        <w:rPr>
          <w:rFonts w:ascii="Tahoma" w:hAnsi="Tahoma" w:cs="Tahoma"/>
          <w:sz w:val="24"/>
          <w:szCs w:val="24"/>
        </w:rPr>
        <w:t>67017.58 and RODTEP benefit claimed is Rs.50,26</w:t>
      </w:r>
      <w:r w:rsidR="00DD2D51">
        <w:rPr>
          <w:rFonts w:ascii="Tahoma" w:hAnsi="Tahoma" w:cs="Tahoma"/>
          <w:sz w:val="24"/>
          <w:szCs w:val="24"/>
        </w:rPr>
        <w:t>3</w:t>
      </w:r>
      <w:r w:rsidR="00030FD7">
        <w:rPr>
          <w:rFonts w:ascii="Tahoma" w:hAnsi="Tahoma" w:cs="Tahoma"/>
          <w:sz w:val="24"/>
          <w:szCs w:val="24"/>
        </w:rPr>
        <w:t>/</w:t>
      </w:r>
      <w:r w:rsidR="00DD2D51">
        <w:rPr>
          <w:rFonts w:ascii="Tahoma" w:hAnsi="Tahoma" w:cs="Tahoma"/>
          <w:sz w:val="24"/>
          <w:szCs w:val="24"/>
        </w:rPr>
        <w:t xml:space="preserve">- for the very same goods. The salient features of the scheme for RODTEP i.e., </w:t>
      </w:r>
      <w:r w:rsidR="00EA5E14">
        <w:rPr>
          <w:rFonts w:ascii="Tahoma" w:hAnsi="Tahoma" w:cs="Tahoma"/>
          <w:sz w:val="24"/>
          <w:szCs w:val="24"/>
        </w:rPr>
        <w:t>R</w:t>
      </w:r>
      <w:r w:rsidR="00DD2D51">
        <w:rPr>
          <w:rFonts w:ascii="Tahoma" w:hAnsi="Tahoma" w:cs="Tahoma"/>
          <w:sz w:val="24"/>
          <w:szCs w:val="24"/>
        </w:rPr>
        <w:t xml:space="preserve">emission of </w:t>
      </w:r>
      <w:r w:rsidR="00EA5E14">
        <w:rPr>
          <w:rFonts w:ascii="Tahoma" w:hAnsi="Tahoma" w:cs="Tahoma"/>
          <w:sz w:val="24"/>
          <w:szCs w:val="24"/>
        </w:rPr>
        <w:t>D</w:t>
      </w:r>
      <w:r w:rsidR="00DD2D51">
        <w:rPr>
          <w:rFonts w:ascii="Tahoma" w:hAnsi="Tahoma" w:cs="Tahoma"/>
          <w:sz w:val="24"/>
          <w:szCs w:val="24"/>
        </w:rPr>
        <w:t xml:space="preserve">uties </w:t>
      </w:r>
      <w:r w:rsidR="00D540A9">
        <w:rPr>
          <w:rFonts w:ascii="Tahoma" w:hAnsi="Tahoma" w:cs="Tahoma"/>
          <w:sz w:val="24"/>
          <w:szCs w:val="24"/>
        </w:rPr>
        <w:t xml:space="preserve">and </w:t>
      </w:r>
      <w:r w:rsidR="00EA5E14">
        <w:rPr>
          <w:rFonts w:ascii="Tahoma" w:hAnsi="Tahoma" w:cs="Tahoma"/>
          <w:sz w:val="24"/>
          <w:szCs w:val="24"/>
        </w:rPr>
        <w:t>T</w:t>
      </w:r>
      <w:r w:rsidR="00D540A9">
        <w:rPr>
          <w:rFonts w:ascii="Tahoma" w:hAnsi="Tahoma" w:cs="Tahoma"/>
          <w:sz w:val="24"/>
          <w:szCs w:val="24"/>
        </w:rPr>
        <w:t xml:space="preserve">axes on </w:t>
      </w:r>
      <w:r w:rsidR="00EA5E14">
        <w:rPr>
          <w:rFonts w:ascii="Tahoma" w:hAnsi="Tahoma" w:cs="Tahoma"/>
          <w:sz w:val="24"/>
          <w:szCs w:val="24"/>
        </w:rPr>
        <w:t>E</w:t>
      </w:r>
      <w:r w:rsidR="00D540A9">
        <w:rPr>
          <w:rFonts w:ascii="Tahoma" w:hAnsi="Tahoma" w:cs="Tahoma"/>
          <w:sz w:val="24"/>
          <w:szCs w:val="24"/>
        </w:rPr>
        <w:t xml:space="preserve">xported </w:t>
      </w:r>
      <w:r w:rsidR="00CE53E6">
        <w:rPr>
          <w:rFonts w:ascii="Tahoma" w:hAnsi="Tahoma" w:cs="Tahoma"/>
          <w:sz w:val="24"/>
          <w:szCs w:val="24"/>
        </w:rPr>
        <w:t>P</w:t>
      </w:r>
      <w:r w:rsidR="00D540A9">
        <w:rPr>
          <w:rFonts w:ascii="Tahoma" w:hAnsi="Tahoma" w:cs="Tahoma"/>
          <w:sz w:val="24"/>
          <w:szCs w:val="24"/>
        </w:rPr>
        <w:t xml:space="preserve">roducts are specified </w:t>
      </w:r>
      <w:r w:rsidR="003F2FBB">
        <w:rPr>
          <w:rFonts w:ascii="Tahoma" w:hAnsi="Tahoma" w:cs="Tahoma"/>
          <w:sz w:val="24"/>
          <w:szCs w:val="24"/>
        </w:rPr>
        <w:t>in para 4.54 of the current Foreign Trade Policy</w:t>
      </w:r>
      <w:r w:rsidR="00F645BD">
        <w:rPr>
          <w:rFonts w:ascii="Tahoma" w:hAnsi="Tahoma" w:cs="Tahoma"/>
          <w:sz w:val="24"/>
          <w:szCs w:val="24"/>
        </w:rPr>
        <w:t xml:space="preserve">. These are </w:t>
      </w:r>
      <w:r w:rsidR="00C3015E">
        <w:rPr>
          <w:rFonts w:ascii="Tahoma" w:hAnsi="Tahoma" w:cs="Tahoma"/>
          <w:sz w:val="24"/>
          <w:szCs w:val="24"/>
        </w:rPr>
        <w:t xml:space="preserve">extracted and attached as </w:t>
      </w:r>
      <w:r w:rsidR="00C3015E" w:rsidRPr="00C3015E">
        <w:rPr>
          <w:rFonts w:ascii="Tahoma" w:hAnsi="Tahoma" w:cs="Tahoma"/>
          <w:b/>
          <w:bCs/>
          <w:sz w:val="24"/>
          <w:szCs w:val="24"/>
        </w:rPr>
        <w:t>Annexure-3</w:t>
      </w:r>
      <w:r w:rsidR="00C3015E">
        <w:rPr>
          <w:rFonts w:ascii="Tahoma" w:hAnsi="Tahoma" w:cs="Tahoma"/>
          <w:sz w:val="24"/>
          <w:szCs w:val="24"/>
        </w:rPr>
        <w:t xml:space="preserve"> to this opinion.</w:t>
      </w:r>
      <w:r w:rsidR="00F23AC8">
        <w:rPr>
          <w:rFonts w:ascii="Tahoma" w:hAnsi="Tahoma" w:cs="Tahoma"/>
          <w:sz w:val="24"/>
          <w:szCs w:val="24"/>
        </w:rPr>
        <w:t xml:space="preserve"> Fr</w:t>
      </w:r>
      <w:r w:rsidR="00B71DA9">
        <w:rPr>
          <w:rFonts w:ascii="Tahoma" w:hAnsi="Tahoma" w:cs="Tahoma"/>
          <w:sz w:val="24"/>
          <w:szCs w:val="24"/>
        </w:rPr>
        <w:t>om</w:t>
      </w:r>
      <w:r w:rsidR="00F23AC8">
        <w:rPr>
          <w:rFonts w:ascii="Tahoma" w:hAnsi="Tahoma" w:cs="Tahoma"/>
          <w:sz w:val="24"/>
          <w:szCs w:val="24"/>
        </w:rPr>
        <w:t xml:space="preserve"> 4.54(ii) </w:t>
      </w:r>
      <w:r w:rsidR="00B71DA9">
        <w:rPr>
          <w:rFonts w:ascii="Tahoma" w:hAnsi="Tahoma" w:cs="Tahoma"/>
          <w:sz w:val="24"/>
          <w:szCs w:val="24"/>
        </w:rPr>
        <w:t>it may be noted that rebate under this s</w:t>
      </w:r>
      <w:r w:rsidR="0060021F">
        <w:rPr>
          <w:rFonts w:ascii="Tahoma" w:hAnsi="Tahoma" w:cs="Tahoma"/>
          <w:sz w:val="24"/>
          <w:szCs w:val="24"/>
        </w:rPr>
        <w:t>c</w:t>
      </w:r>
      <w:r w:rsidR="00B71DA9">
        <w:rPr>
          <w:rFonts w:ascii="Tahoma" w:hAnsi="Tahoma" w:cs="Tahoma"/>
          <w:sz w:val="24"/>
          <w:szCs w:val="24"/>
        </w:rPr>
        <w:t xml:space="preserve">heme </w:t>
      </w:r>
      <w:r w:rsidR="0060021F">
        <w:rPr>
          <w:rFonts w:ascii="Tahoma" w:hAnsi="Tahoma" w:cs="Tahoma"/>
          <w:sz w:val="24"/>
          <w:szCs w:val="24"/>
        </w:rPr>
        <w:t>will not be available in respect of duties and taxes already ex</w:t>
      </w:r>
      <w:r w:rsidR="005A0EF8">
        <w:rPr>
          <w:rFonts w:ascii="Tahoma" w:hAnsi="Tahoma" w:cs="Tahoma"/>
          <w:sz w:val="24"/>
          <w:szCs w:val="24"/>
        </w:rPr>
        <w:t>e</w:t>
      </w:r>
      <w:r w:rsidR="0060021F">
        <w:rPr>
          <w:rFonts w:ascii="Tahoma" w:hAnsi="Tahoma" w:cs="Tahoma"/>
          <w:sz w:val="24"/>
          <w:szCs w:val="24"/>
        </w:rPr>
        <w:t>mpt</w:t>
      </w:r>
      <w:r w:rsidR="005A0EF8">
        <w:rPr>
          <w:rFonts w:ascii="Tahoma" w:hAnsi="Tahoma" w:cs="Tahoma"/>
          <w:sz w:val="24"/>
          <w:szCs w:val="24"/>
        </w:rPr>
        <w:t>ed</w:t>
      </w:r>
      <w:r w:rsidR="0060021F">
        <w:rPr>
          <w:rFonts w:ascii="Tahoma" w:hAnsi="Tahoma" w:cs="Tahoma"/>
          <w:sz w:val="24"/>
          <w:szCs w:val="24"/>
        </w:rPr>
        <w:t xml:space="preserve"> or remitted </w:t>
      </w:r>
      <w:r w:rsidR="00FC7A26">
        <w:rPr>
          <w:rFonts w:ascii="Tahoma" w:hAnsi="Tahoma" w:cs="Tahoma"/>
          <w:sz w:val="24"/>
          <w:szCs w:val="24"/>
        </w:rPr>
        <w:t>or credited. As per the definition</w:t>
      </w:r>
      <w:r w:rsidR="00792994">
        <w:rPr>
          <w:rFonts w:ascii="Tahoma" w:hAnsi="Tahoma" w:cs="Tahoma"/>
          <w:sz w:val="24"/>
          <w:szCs w:val="24"/>
        </w:rPr>
        <w:t>s</w:t>
      </w:r>
      <w:r w:rsidR="00FC7A26">
        <w:rPr>
          <w:rFonts w:ascii="Tahoma" w:hAnsi="Tahoma" w:cs="Tahoma"/>
          <w:sz w:val="24"/>
          <w:szCs w:val="24"/>
        </w:rPr>
        <w:t xml:space="preserve"> </w:t>
      </w:r>
      <w:r w:rsidR="002663D1">
        <w:rPr>
          <w:rFonts w:ascii="Tahoma" w:hAnsi="Tahoma" w:cs="Tahoma"/>
          <w:sz w:val="24"/>
          <w:szCs w:val="24"/>
        </w:rPr>
        <w:t xml:space="preserve">under </w:t>
      </w:r>
      <w:r w:rsidR="00EA3C4E">
        <w:rPr>
          <w:rFonts w:ascii="Tahoma" w:hAnsi="Tahoma" w:cs="Tahoma"/>
          <w:sz w:val="24"/>
          <w:szCs w:val="24"/>
        </w:rPr>
        <w:t>Customs and Central Excise Duties Drawback Rules</w:t>
      </w:r>
      <w:r w:rsidR="006771A5">
        <w:rPr>
          <w:rFonts w:ascii="Tahoma" w:hAnsi="Tahoma" w:cs="Tahoma"/>
          <w:sz w:val="24"/>
          <w:szCs w:val="24"/>
        </w:rPr>
        <w:t xml:space="preserve"> mentioned above, “drawback” </w:t>
      </w:r>
      <w:r w:rsidR="00BA58AB">
        <w:rPr>
          <w:rFonts w:ascii="Tahoma" w:hAnsi="Tahoma" w:cs="Tahoma"/>
          <w:sz w:val="24"/>
          <w:szCs w:val="24"/>
        </w:rPr>
        <w:t>[</w:t>
      </w:r>
      <w:r w:rsidR="007F2949">
        <w:rPr>
          <w:rFonts w:ascii="Tahoma" w:hAnsi="Tahoma" w:cs="Tahoma"/>
          <w:sz w:val="24"/>
          <w:szCs w:val="24"/>
        </w:rPr>
        <w:t>R</w:t>
      </w:r>
      <w:r w:rsidR="00594414">
        <w:rPr>
          <w:rFonts w:ascii="Tahoma" w:hAnsi="Tahoma" w:cs="Tahoma"/>
          <w:sz w:val="24"/>
          <w:szCs w:val="24"/>
        </w:rPr>
        <w:t>ule 2(</w:t>
      </w:r>
      <w:r w:rsidR="00BB7C95">
        <w:rPr>
          <w:rFonts w:ascii="Tahoma" w:hAnsi="Tahoma" w:cs="Tahoma"/>
          <w:sz w:val="24"/>
          <w:szCs w:val="24"/>
        </w:rPr>
        <w:t xml:space="preserve">a)] </w:t>
      </w:r>
      <w:r w:rsidR="006771A5">
        <w:rPr>
          <w:rFonts w:ascii="Tahoma" w:hAnsi="Tahoma" w:cs="Tahoma"/>
          <w:sz w:val="24"/>
          <w:szCs w:val="24"/>
        </w:rPr>
        <w:t>i</w:t>
      </w:r>
      <w:r w:rsidR="007F2949">
        <w:rPr>
          <w:rFonts w:ascii="Tahoma" w:hAnsi="Tahoma" w:cs="Tahoma"/>
          <w:sz w:val="24"/>
          <w:szCs w:val="24"/>
        </w:rPr>
        <w:t>s defined as mentioned below:</w:t>
      </w:r>
    </w:p>
    <w:p w14:paraId="504FC754" w14:textId="77777777" w:rsidR="0096044F" w:rsidRPr="002E5EFE" w:rsidRDefault="0096044F" w:rsidP="00AC5EAD">
      <w:pPr>
        <w:spacing w:after="0" w:line="240" w:lineRule="auto"/>
        <w:ind w:left="709" w:hanging="709"/>
        <w:jc w:val="both"/>
        <w:rPr>
          <w:rFonts w:ascii="Tahoma" w:hAnsi="Tahoma" w:cs="Tahoma"/>
          <w:sz w:val="24"/>
          <w:szCs w:val="24"/>
        </w:rPr>
      </w:pPr>
    </w:p>
    <w:p w14:paraId="05C12CF8" w14:textId="77777777" w:rsidR="004D07A4" w:rsidRDefault="004D07A4" w:rsidP="00AC5EAD">
      <w:pPr>
        <w:spacing w:after="0" w:line="240" w:lineRule="auto"/>
        <w:ind w:left="992"/>
        <w:jc w:val="both"/>
        <w:rPr>
          <w:rFonts w:ascii="Tahoma" w:hAnsi="Tahoma" w:cs="Tahoma"/>
          <w:i/>
          <w:iCs/>
          <w:sz w:val="24"/>
          <w:szCs w:val="24"/>
          <w:shd w:val="clear" w:color="auto" w:fill="FFFFFF"/>
        </w:rPr>
      </w:pPr>
    </w:p>
    <w:p w14:paraId="5AFE9326" w14:textId="77777777" w:rsidR="004D07A4" w:rsidRDefault="004D07A4" w:rsidP="00AC5EAD">
      <w:pPr>
        <w:spacing w:after="0" w:line="240" w:lineRule="auto"/>
        <w:ind w:left="992"/>
        <w:jc w:val="both"/>
        <w:rPr>
          <w:rFonts w:ascii="Tahoma" w:hAnsi="Tahoma" w:cs="Tahoma"/>
          <w:i/>
          <w:iCs/>
          <w:sz w:val="24"/>
          <w:szCs w:val="24"/>
          <w:shd w:val="clear" w:color="auto" w:fill="FFFFFF"/>
        </w:rPr>
      </w:pPr>
    </w:p>
    <w:p w14:paraId="62F3BAFD" w14:textId="5EE6E57B" w:rsidR="002F29E2" w:rsidRPr="00543B39" w:rsidRDefault="00792994" w:rsidP="00AC5EAD">
      <w:pPr>
        <w:spacing w:after="0" w:line="240" w:lineRule="auto"/>
        <w:ind w:left="992"/>
        <w:jc w:val="both"/>
        <w:rPr>
          <w:rFonts w:ascii="Tahoma" w:hAnsi="Tahoma" w:cs="Tahoma"/>
          <w:i/>
          <w:iCs/>
          <w:sz w:val="24"/>
          <w:szCs w:val="24"/>
        </w:rPr>
      </w:pPr>
      <w:r w:rsidRPr="00543B39">
        <w:rPr>
          <w:rFonts w:ascii="Tahoma" w:hAnsi="Tahoma" w:cs="Tahoma"/>
          <w:i/>
          <w:iCs/>
          <w:sz w:val="24"/>
          <w:szCs w:val="24"/>
          <w:shd w:val="clear" w:color="auto" w:fill="FFFFFF"/>
        </w:rPr>
        <w:t xml:space="preserve">(a) </w:t>
      </w:r>
      <w:r w:rsidR="00DE3638" w:rsidRPr="00543B39">
        <w:rPr>
          <w:rFonts w:ascii="Tahoma" w:hAnsi="Tahoma" w:cs="Tahoma"/>
          <w:i/>
          <w:iCs/>
          <w:sz w:val="24"/>
          <w:szCs w:val="24"/>
          <w:shd w:val="clear" w:color="auto" w:fill="FFFFFF"/>
        </w:rPr>
        <w:t>"</w:t>
      </w:r>
      <w:r w:rsidRPr="00543B39">
        <w:rPr>
          <w:rFonts w:ascii="Tahoma" w:hAnsi="Tahoma" w:cs="Tahoma"/>
          <w:i/>
          <w:iCs/>
          <w:sz w:val="24"/>
          <w:szCs w:val="24"/>
          <w:shd w:val="clear" w:color="auto" w:fill="FFFFFF"/>
        </w:rPr>
        <w:t>drawback” in relation to any goods manufactured in India and exported, means the rebate of duty excluding integrated tax leviable under sub-section (7) and compensation cess leviable under sub-section (9) respectively of section 3 of the Customs Tariff Act, 1975 (51 of 1975) chargeable on any imported materials or excisable materials used in the manufacture of such goods;</w:t>
      </w:r>
    </w:p>
    <w:p w14:paraId="75830346" w14:textId="77777777" w:rsidR="00334FD8" w:rsidRDefault="00334FD8" w:rsidP="00AC5EAD">
      <w:pPr>
        <w:spacing w:after="0" w:line="240" w:lineRule="auto"/>
        <w:rPr>
          <w:rFonts w:ascii="Tahoma" w:hAnsi="Tahoma" w:cs="Tahoma"/>
          <w:sz w:val="24"/>
          <w:szCs w:val="24"/>
        </w:rPr>
      </w:pPr>
    </w:p>
    <w:p w14:paraId="2FDA89A2" w14:textId="77777777" w:rsidR="00D553B5" w:rsidRDefault="00543B39" w:rsidP="00AC5EAD">
      <w:pPr>
        <w:spacing w:after="0" w:line="240" w:lineRule="auto"/>
        <w:ind w:left="709" w:hanging="709"/>
        <w:jc w:val="both"/>
        <w:rPr>
          <w:rFonts w:ascii="Tahoma" w:hAnsi="Tahoma" w:cs="Tahoma"/>
          <w:sz w:val="24"/>
          <w:szCs w:val="24"/>
        </w:rPr>
      </w:pPr>
      <w:r>
        <w:rPr>
          <w:rFonts w:ascii="Tahoma" w:hAnsi="Tahoma" w:cs="Tahoma"/>
          <w:sz w:val="24"/>
          <w:szCs w:val="24"/>
        </w:rPr>
        <w:t>4.11</w:t>
      </w:r>
      <w:r>
        <w:rPr>
          <w:rFonts w:ascii="Tahoma" w:hAnsi="Tahoma" w:cs="Tahoma"/>
          <w:sz w:val="24"/>
          <w:szCs w:val="24"/>
        </w:rPr>
        <w:tab/>
      </w:r>
      <w:r w:rsidR="003852A8">
        <w:rPr>
          <w:rFonts w:ascii="Tahoma" w:hAnsi="Tahoma" w:cs="Tahoma"/>
          <w:sz w:val="24"/>
          <w:szCs w:val="24"/>
        </w:rPr>
        <w:t xml:space="preserve">Thus, it may be noticed that the company has claimed drawback in respect of duties and taxes paid on the materials utilised in the production of export goods and at the same time, </w:t>
      </w:r>
      <w:r w:rsidR="002E76EF">
        <w:rPr>
          <w:rFonts w:ascii="Tahoma" w:hAnsi="Tahoma" w:cs="Tahoma"/>
          <w:sz w:val="24"/>
          <w:szCs w:val="24"/>
        </w:rPr>
        <w:t>since RODTEP</w:t>
      </w:r>
      <w:r w:rsidR="00FC7EC5">
        <w:rPr>
          <w:rFonts w:ascii="Tahoma" w:hAnsi="Tahoma" w:cs="Tahoma"/>
          <w:sz w:val="24"/>
          <w:szCs w:val="24"/>
        </w:rPr>
        <w:t xml:space="preserve"> scheme also is for remission</w:t>
      </w:r>
      <w:r w:rsidR="00225D9F">
        <w:rPr>
          <w:rFonts w:ascii="Tahoma" w:hAnsi="Tahoma" w:cs="Tahoma"/>
          <w:sz w:val="24"/>
          <w:szCs w:val="24"/>
        </w:rPr>
        <w:t xml:space="preserve"> </w:t>
      </w:r>
      <w:r w:rsidR="002E248B">
        <w:rPr>
          <w:rFonts w:ascii="Tahoma" w:hAnsi="Tahoma" w:cs="Tahoma"/>
          <w:sz w:val="24"/>
          <w:szCs w:val="24"/>
        </w:rPr>
        <w:t xml:space="preserve">of duties and taxes </w:t>
      </w:r>
      <w:r w:rsidR="00987126">
        <w:rPr>
          <w:rFonts w:ascii="Tahoma" w:hAnsi="Tahoma" w:cs="Tahoma"/>
          <w:sz w:val="24"/>
          <w:szCs w:val="24"/>
        </w:rPr>
        <w:t xml:space="preserve">with a broader scope </w:t>
      </w:r>
      <w:r w:rsidR="002E248B">
        <w:rPr>
          <w:rFonts w:ascii="Tahoma" w:hAnsi="Tahoma" w:cs="Tahoma"/>
          <w:sz w:val="24"/>
          <w:szCs w:val="24"/>
        </w:rPr>
        <w:t>and in the light of specific exclusion</w:t>
      </w:r>
      <w:r w:rsidR="001257EE">
        <w:rPr>
          <w:rFonts w:ascii="Tahoma" w:hAnsi="Tahoma" w:cs="Tahoma"/>
          <w:sz w:val="24"/>
          <w:szCs w:val="24"/>
        </w:rPr>
        <w:t xml:space="preserve"> in para 4.54(ii), in our view, the company may not be entitled to claim both the benefits</w:t>
      </w:r>
      <w:r w:rsidR="0065708C">
        <w:rPr>
          <w:rFonts w:ascii="Tahoma" w:hAnsi="Tahoma" w:cs="Tahoma"/>
          <w:sz w:val="24"/>
          <w:szCs w:val="24"/>
        </w:rPr>
        <w:t>.</w:t>
      </w:r>
    </w:p>
    <w:p w14:paraId="2EF71112" w14:textId="77777777" w:rsidR="003D0704" w:rsidRDefault="003D0704" w:rsidP="00AC5EAD">
      <w:pPr>
        <w:spacing w:after="0" w:line="240" w:lineRule="auto"/>
        <w:ind w:left="709" w:hanging="709"/>
        <w:jc w:val="both"/>
        <w:rPr>
          <w:rFonts w:ascii="Tahoma" w:hAnsi="Tahoma" w:cs="Tahoma"/>
          <w:sz w:val="24"/>
          <w:szCs w:val="24"/>
        </w:rPr>
      </w:pPr>
    </w:p>
    <w:p w14:paraId="2ABAE23B" w14:textId="7D99F7F7" w:rsidR="003D0704" w:rsidRDefault="003D0704" w:rsidP="008D7B8D">
      <w:pPr>
        <w:spacing w:after="0" w:line="240" w:lineRule="auto"/>
        <w:ind w:left="709" w:hanging="709"/>
        <w:jc w:val="both"/>
        <w:rPr>
          <w:rFonts w:ascii="Tahoma" w:hAnsi="Tahoma" w:cs="Tahoma"/>
          <w:sz w:val="24"/>
          <w:szCs w:val="24"/>
        </w:rPr>
      </w:pPr>
      <w:r>
        <w:rPr>
          <w:rFonts w:ascii="Tahoma" w:hAnsi="Tahoma" w:cs="Tahoma"/>
          <w:sz w:val="24"/>
          <w:szCs w:val="24"/>
        </w:rPr>
        <w:t>4.12</w:t>
      </w:r>
      <w:r w:rsidR="002136A9">
        <w:rPr>
          <w:rFonts w:ascii="Tahoma" w:hAnsi="Tahoma" w:cs="Tahoma"/>
          <w:sz w:val="24"/>
          <w:szCs w:val="24"/>
        </w:rPr>
        <w:tab/>
        <w:t>As per the expressions used in Drawback scheme as well as RODTEP scheme</w:t>
      </w:r>
      <w:r w:rsidR="00E66594">
        <w:rPr>
          <w:rFonts w:ascii="Tahoma" w:hAnsi="Tahoma" w:cs="Tahoma"/>
          <w:sz w:val="24"/>
          <w:szCs w:val="24"/>
        </w:rPr>
        <w:t>, RODTEP scheme also should cover duties and taxes paid on the inputs / materials used in the production of the export product, though its scope is much broader than the Drawback scheme</w:t>
      </w:r>
      <w:r w:rsidR="00BB469A">
        <w:rPr>
          <w:rFonts w:ascii="Tahoma" w:hAnsi="Tahoma" w:cs="Tahoma"/>
          <w:sz w:val="24"/>
          <w:szCs w:val="24"/>
        </w:rPr>
        <w:t xml:space="preserve"> as it is intended to compensate various levies which are</w:t>
      </w:r>
      <w:r w:rsidR="00B76D72">
        <w:rPr>
          <w:rFonts w:ascii="Tahoma" w:hAnsi="Tahoma" w:cs="Tahoma"/>
          <w:sz w:val="24"/>
          <w:szCs w:val="24"/>
        </w:rPr>
        <w:t xml:space="preserve"> incurred during manufacture of the goods like </w:t>
      </w:r>
      <w:r w:rsidR="00702690">
        <w:rPr>
          <w:rFonts w:ascii="Tahoma" w:hAnsi="Tahoma" w:cs="Tahoma"/>
          <w:sz w:val="24"/>
          <w:szCs w:val="24"/>
        </w:rPr>
        <w:t xml:space="preserve">duty on purchase of electricity, municipal taxes, stamp duties on export documents, excise duty on fuel used in generation of electricity etc. It may be noted that the customs authorities are permitting both </w:t>
      </w:r>
      <w:r w:rsidR="002C0D62">
        <w:rPr>
          <w:rFonts w:ascii="Tahoma" w:hAnsi="Tahoma" w:cs="Tahoma"/>
          <w:sz w:val="24"/>
          <w:szCs w:val="24"/>
        </w:rPr>
        <w:t>D</w:t>
      </w:r>
      <w:r w:rsidR="007A1943">
        <w:rPr>
          <w:rFonts w:ascii="Tahoma" w:hAnsi="Tahoma" w:cs="Tahoma"/>
          <w:sz w:val="24"/>
          <w:szCs w:val="24"/>
        </w:rPr>
        <w:t xml:space="preserve">rawback as well as RODTEP benefits without any objections. Even in the CBIC website </w:t>
      </w:r>
      <w:r w:rsidR="0026270F">
        <w:rPr>
          <w:rFonts w:ascii="Tahoma" w:hAnsi="Tahoma" w:cs="Tahoma"/>
          <w:sz w:val="24"/>
          <w:szCs w:val="24"/>
        </w:rPr>
        <w:t>under ‘frequently asked questions on RODTEP scheme</w:t>
      </w:r>
      <w:r w:rsidR="003751D2">
        <w:rPr>
          <w:rFonts w:ascii="Tahoma" w:hAnsi="Tahoma" w:cs="Tahoma"/>
          <w:sz w:val="24"/>
          <w:szCs w:val="24"/>
        </w:rPr>
        <w:t>’</w:t>
      </w:r>
      <w:r w:rsidR="0026270F">
        <w:rPr>
          <w:rFonts w:ascii="Tahoma" w:hAnsi="Tahoma" w:cs="Tahoma"/>
          <w:sz w:val="24"/>
          <w:szCs w:val="24"/>
        </w:rPr>
        <w:t>, the following answers are provided for the first two questions.</w:t>
      </w:r>
    </w:p>
    <w:p w14:paraId="28F6F965" w14:textId="77777777" w:rsidR="00B711D2" w:rsidRDefault="00B711D2" w:rsidP="00E07DCD">
      <w:pPr>
        <w:spacing w:after="0" w:line="240" w:lineRule="auto"/>
        <w:ind w:left="709" w:hanging="709"/>
        <w:jc w:val="both"/>
        <w:rPr>
          <w:rFonts w:ascii="Tahoma" w:hAnsi="Tahoma" w:cs="Tahoma"/>
          <w:sz w:val="24"/>
          <w:szCs w:val="24"/>
        </w:rPr>
      </w:pPr>
    </w:p>
    <w:p w14:paraId="4D7EE37D" w14:textId="77777777" w:rsidR="009C284C" w:rsidRPr="009C284C" w:rsidRDefault="002B2099" w:rsidP="00AC5EAD">
      <w:pPr>
        <w:spacing w:after="0" w:line="240" w:lineRule="auto"/>
        <w:ind w:left="992"/>
        <w:jc w:val="both"/>
        <w:rPr>
          <w:rFonts w:ascii="Tahoma" w:hAnsi="Tahoma" w:cs="Tahoma"/>
          <w:b/>
          <w:bCs/>
          <w:sz w:val="24"/>
          <w:szCs w:val="24"/>
        </w:rPr>
      </w:pPr>
      <w:r w:rsidRPr="009C284C">
        <w:rPr>
          <w:rFonts w:ascii="Tahoma" w:hAnsi="Tahoma" w:cs="Tahoma"/>
          <w:b/>
          <w:bCs/>
          <w:sz w:val="24"/>
          <w:szCs w:val="24"/>
        </w:rPr>
        <w:t xml:space="preserve">Q. What is </w:t>
      </w:r>
      <w:proofErr w:type="spellStart"/>
      <w:r w:rsidRPr="009C284C">
        <w:rPr>
          <w:rFonts w:ascii="Tahoma" w:hAnsi="Tahoma" w:cs="Tahoma"/>
          <w:b/>
          <w:bCs/>
          <w:sz w:val="24"/>
          <w:szCs w:val="24"/>
        </w:rPr>
        <w:t>RoDTEP</w:t>
      </w:r>
      <w:proofErr w:type="spellEnd"/>
      <w:r w:rsidRPr="009C284C">
        <w:rPr>
          <w:rFonts w:ascii="Tahoma" w:hAnsi="Tahoma" w:cs="Tahoma"/>
          <w:b/>
          <w:bCs/>
          <w:sz w:val="24"/>
          <w:szCs w:val="24"/>
        </w:rPr>
        <w:t xml:space="preserve"> scheme? </w:t>
      </w:r>
    </w:p>
    <w:p w14:paraId="0835C617" w14:textId="77777777" w:rsidR="00AC5EAD" w:rsidRDefault="00AC5EAD" w:rsidP="00E916E9">
      <w:pPr>
        <w:spacing w:after="0" w:line="240" w:lineRule="auto"/>
        <w:ind w:left="992"/>
        <w:jc w:val="both"/>
        <w:rPr>
          <w:rFonts w:ascii="Tahoma" w:hAnsi="Tahoma" w:cs="Tahoma"/>
          <w:b/>
          <w:bCs/>
          <w:sz w:val="24"/>
          <w:szCs w:val="24"/>
        </w:rPr>
      </w:pPr>
    </w:p>
    <w:p w14:paraId="0B9985C2" w14:textId="4E78B7F3" w:rsidR="009C284C" w:rsidRDefault="002B2099" w:rsidP="00E916E9">
      <w:pPr>
        <w:spacing w:after="0" w:line="240" w:lineRule="auto"/>
        <w:ind w:left="992"/>
        <w:jc w:val="both"/>
        <w:rPr>
          <w:rFonts w:ascii="Tahoma" w:hAnsi="Tahoma" w:cs="Tahoma"/>
          <w:sz w:val="24"/>
          <w:szCs w:val="24"/>
        </w:rPr>
      </w:pPr>
      <w:r w:rsidRPr="009C284C">
        <w:rPr>
          <w:rFonts w:ascii="Tahoma" w:hAnsi="Tahoma" w:cs="Tahoma"/>
          <w:b/>
          <w:bCs/>
          <w:sz w:val="24"/>
          <w:szCs w:val="24"/>
        </w:rPr>
        <w:t>Ans.</w:t>
      </w:r>
      <w:r w:rsidRPr="00E07DCD">
        <w:rPr>
          <w:rFonts w:ascii="Tahoma" w:hAnsi="Tahoma" w:cs="Tahoma"/>
          <w:sz w:val="24"/>
          <w:szCs w:val="24"/>
        </w:rPr>
        <w:t xml:space="preserve"> </w:t>
      </w:r>
      <w:proofErr w:type="spellStart"/>
      <w:r w:rsidRPr="00E07DCD">
        <w:rPr>
          <w:rFonts w:ascii="Tahoma" w:hAnsi="Tahoma" w:cs="Tahoma"/>
          <w:sz w:val="24"/>
          <w:szCs w:val="24"/>
        </w:rPr>
        <w:t>RoDTEP</w:t>
      </w:r>
      <w:proofErr w:type="spellEnd"/>
      <w:r w:rsidRPr="00E07DCD">
        <w:rPr>
          <w:rFonts w:ascii="Tahoma" w:hAnsi="Tahoma" w:cs="Tahoma"/>
          <w:sz w:val="24"/>
          <w:szCs w:val="24"/>
        </w:rPr>
        <w:t xml:space="preserve"> stands for the Remission of Duties or Taxes on Export Products Scheme. This scheme has been introduced by the Government of India by making amendments in the Foreign Trade Policy 2015-20 vide DGFT Notification No. 19/2015-20 dated 17.08.2021. The scheme has been introduced with an objective to neutralize the taxes and duties suffered on exported goods which are otherwise not credited or remitted or refunded in any manner and remain embedded in the export goods. This scheme provides for rebate of all hidden Central, State, and Local duties/taxes/levies on the goods exported which have not been refunded under any other existing scheme. This does not only include the direct cost incurred by the exporter but also the prior stage cumulative indirect taxes on goods. It is a WTO compliant Scheme and follows the global principle that the taxes/duties should not be exported; they should be either exempted or remitted to exporters, to make the goods competitive in the global market. The </w:t>
      </w:r>
      <w:proofErr w:type="spellStart"/>
      <w:r w:rsidRPr="00E07DCD">
        <w:rPr>
          <w:rFonts w:ascii="Tahoma" w:hAnsi="Tahoma" w:cs="Tahoma"/>
          <w:sz w:val="24"/>
          <w:szCs w:val="24"/>
        </w:rPr>
        <w:t>RoDTEP</w:t>
      </w:r>
      <w:proofErr w:type="spellEnd"/>
      <w:r w:rsidRPr="00E07DCD">
        <w:rPr>
          <w:rFonts w:ascii="Tahoma" w:hAnsi="Tahoma" w:cs="Tahoma"/>
          <w:sz w:val="24"/>
          <w:szCs w:val="24"/>
        </w:rPr>
        <w:t xml:space="preserve"> scheme has been made effective for the exports </w:t>
      </w:r>
      <w:r w:rsidRPr="008112CC">
        <w:rPr>
          <w:rFonts w:ascii="Tahoma" w:hAnsi="Tahoma" w:cs="Tahoma"/>
          <w:b/>
          <w:bCs/>
          <w:sz w:val="24"/>
          <w:szCs w:val="24"/>
        </w:rPr>
        <w:t>from 1</w:t>
      </w:r>
      <w:r w:rsidRPr="008112CC">
        <w:rPr>
          <w:rFonts w:ascii="Tahoma" w:hAnsi="Tahoma" w:cs="Tahoma"/>
          <w:b/>
          <w:bCs/>
          <w:sz w:val="24"/>
          <w:szCs w:val="24"/>
          <w:vertAlign w:val="superscript"/>
        </w:rPr>
        <w:t>st</w:t>
      </w:r>
      <w:r w:rsidR="008112CC" w:rsidRPr="008112CC">
        <w:rPr>
          <w:rFonts w:ascii="Tahoma" w:hAnsi="Tahoma" w:cs="Tahoma"/>
          <w:b/>
          <w:bCs/>
          <w:sz w:val="24"/>
          <w:szCs w:val="24"/>
        </w:rPr>
        <w:t xml:space="preserve"> </w:t>
      </w:r>
      <w:r w:rsidRPr="008112CC">
        <w:rPr>
          <w:rFonts w:ascii="Tahoma" w:hAnsi="Tahoma" w:cs="Tahoma"/>
          <w:b/>
          <w:bCs/>
          <w:sz w:val="24"/>
          <w:szCs w:val="24"/>
        </w:rPr>
        <w:t>January 2021</w:t>
      </w:r>
      <w:r w:rsidRPr="00E07DCD">
        <w:rPr>
          <w:rFonts w:ascii="Tahoma" w:hAnsi="Tahoma" w:cs="Tahoma"/>
          <w:sz w:val="24"/>
          <w:szCs w:val="24"/>
        </w:rPr>
        <w:t xml:space="preserve">. </w:t>
      </w:r>
    </w:p>
    <w:p w14:paraId="5AE8F9B7" w14:textId="77777777" w:rsidR="009C284C" w:rsidRDefault="009C284C" w:rsidP="00E07DCD">
      <w:pPr>
        <w:spacing w:after="0" w:line="360" w:lineRule="auto"/>
        <w:ind w:left="992"/>
        <w:jc w:val="both"/>
        <w:rPr>
          <w:rFonts w:ascii="Tahoma" w:hAnsi="Tahoma" w:cs="Tahoma"/>
          <w:sz w:val="24"/>
          <w:szCs w:val="24"/>
        </w:rPr>
      </w:pPr>
    </w:p>
    <w:p w14:paraId="42655BB1" w14:textId="77777777" w:rsidR="004D07A4" w:rsidRDefault="004D07A4" w:rsidP="00E07DCD">
      <w:pPr>
        <w:spacing w:after="0" w:line="360" w:lineRule="auto"/>
        <w:ind w:left="992"/>
        <w:jc w:val="both"/>
        <w:rPr>
          <w:rFonts w:ascii="Tahoma" w:hAnsi="Tahoma" w:cs="Tahoma"/>
          <w:sz w:val="24"/>
          <w:szCs w:val="24"/>
        </w:rPr>
      </w:pPr>
    </w:p>
    <w:p w14:paraId="2B9D072A" w14:textId="77777777" w:rsidR="004D07A4" w:rsidRDefault="004D07A4" w:rsidP="00E07DCD">
      <w:pPr>
        <w:spacing w:after="0" w:line="360" w:lineRule="auto"/>
        <w:ind w:left="992"/>
        <w:jc w:val="both"/>
        <w:rPr>
          <w:rFonts w:ascii="Tahoma" w:hAnsi="Tahoma" w:cs="Tahoma"/>
          <w:sz w:val="24"/>
          <w:szCs w:val="24"/>
        </w:rPr>
      </w:pPr>
    </w:p>
    <w:p w14:paraId="1DCD48B6" w14:textId="77777777" w:rsidR="009C284C" w:rsidRDefault="002B2099" w:rsidP="009C284C">
      <w:pPr>
        <w:spacing w:after="0" w:line="240" w:lineRule="auto"/>
        <w:ind w:left="992"/>
        <w:jc w:val="both"/>
        <w:rPr>
          <w:rFonts w:ascii="Tahoma" w:hAnsi="Tahoma" w:cs="Tahoma"/>
          <w:b/>
          <w:bCs/>
          <w:sz w:val="24"/>
          <w:szCs w:val="24"/>
        </w:rPr>
      </w:pPr>
      <w:r w:rsidRPr="009C284C">
        <w:rPr>
          <w:rFonts w:ascii="Tahoma" w:hAnsi="Tahoma" w:cs="Tahoma"/>
          <w:b/>
          <w:bCs/>
          <w:sz w:val="24"/>
          <w:szCs w:val="24"/>
        </w:rPr>
        <w:t xml:space="preserve">Q. Which taxes are intended to be compensated to the exporters in </w:t>
      </w:r>
      <w:proofErr w:type="spellStart"/>
      <w:r w:rsidRPr="009C284C">
        <w:rPr>
          <w:rFonts w:ascii="Tahoma" w:hAnsi="Tahoma" w:cs="Tahoma"/>
          <w:b/>
          <w:bCs/>
          <w:sz w:val="24"/>
          <w:szCs w:val="24"/>
        </w:rPr>
        <w:t>RoDTEP</w:t>
      </w:r>
      <w:proofErr w:type="spellEnd"/>
      <w:r w:rsidRPr="009C284C">
        <w:rPr>
          <w:rFonts w:ascii="Tahoma" w:hAnsi="Tahoma" w:cs="Tahoma"/>
          <w:b/>
          <w:bCs/>
          <w:sz w:val="24"/>
          <w:szCs w:val="24"/>
        </w:rPr>
        <w:t xml:space="preserve"> Scheme? </w:t>
      </w:r>
    </w:p>
    <w:p w14:paraId="0B57CE81" w14:textId="77777777" w:rsidR="009C284C" w:rsidRDefault="009C284C" w:rsidP="009C284C">
      <w:pPr>
        <w:spacing w:after="0" w:line="240" w:lineRule="auto"/>
        <w:ind w:left="992"/>
        <w:jc w:val="both"/>
        <w:rPr>
          <w:rFonts w:ascii="Tahoma" w:hAnsi="Tahoma" w:cs="Tahoma"/>
          <w:b/>
          <w:bCs/>
          <w:sz w:val="24"/>
          <w:szCs w:val="24"/>
        </w:rPr>
      </w:pPr>
    </w:p>
    <w:p w14:paraId="44710402" w14:textId="77777777" w:rsidR="0085348F" w:rsidRDefault="002B2099" w:rsidP="005E783F">
      <w:pPr>
        <w:spacing w:after="0" w:line="240" w:lineRule="auto"/>
        <w:ind w:left="992"/>
        <w:jc w:val="both"/>
        <w:rPr>
          <w:rFonts w:ascii="Tahoma" w:hAnsi="Tahoma" w:cs="Tahoma"/>
          <w:sz w:val="24"/>
          <w:szCs w:val="24"/>
        </w:rPr>
      </w:pPr>
      <w:r w:rsidRPr="009C284C">
        <w:rPr>
          <w:rFonts w:ascii="Tahoma" w:hAnsi="Tahoma" w:cs="Tahoma"/>
          <w:b/>
          <w:bCs/>
          <w:sz w:val="24"/>
          <w:szCs w:val="24"/>
        </w:rPr>
        <w:t>Ans:</w:t>
      </w:r>
      <w:r w:rsidRPr="00E07DCD">
        <w:rPr>
          <w:rFonts w:ascii="Tahoma" w:hAnsi="Tahoma" w:cs="Tahoma"/>
          <w:sz w:val="24"/>
          <w:szCs w:val="24"/>
        </w:rPr>
        <w:t xml:space="preserve"> The scheme intends to compensate the duties/taxes/levies at the Central, State and Local level borne on the exported product including prior stage cumulative indirect taxes on goods and services used in the production and distribution of the exported product. Illustrative taxes would be as follows: </w:t>
      </w:r>
    </w:p>
    <w:p w14:paraId="0D684564" w14:textId="77777777" w:rsidR="0085348F" w:rsidRDefault="0085348F" w:rsidP="0085348F">
      <w:pPr>
        <w:spacing w:after="0" w:line="240" w:lineRule="auto"/>
        <w:ind w:left="992"/>
        <w:jc w:val="both"/>
        <w:rPr>
          <w:rFonts w:ascii="Tahoma" w:hAnsi="Tahoma" w:cs="Tahoma"/>
          <w:sz w:val="24"/>
          <w:szCs w:val="24"/>
        </w:rPr>
      </w:pPr>
    </w:p>
    <w:p w14:paraId="701B3FE8" w14:textId="77777777" w:rsidR="0085348F" w:rsidRDefault="002B2099" w:rsidP="005E783F">
      <w:pPr>
        <w:spacing w:after="0" w:line="240" w:lineRule="auto"/>
        <w:ind w:left="1560" w:hanging="426"/>
        <w:jc w:val="both"/>
        <w:rPr>
          <w:rFonts w:ascii="Tahoma" w:hAnsi="Tahoma" w:cs="Tahoma"/>
          <w:sz w:val="24"/>
          <w:szCs w:val="24"/>
        </w:rPr>
      </w:pPr>
      <w:r w:rsidRPr="00E07DCD">
        <w:rPr>
          <w:rFonts w:ascii="Tahoma" w:hAnsi="Tahoma" w:cs="Tahoma"/>
          <w:sz w:val="24"/>
          <w:szCs w:val="24"/>
        </w:rPr>
        <w:t>1.</w:t>
      </w:r>
      <w:r w:rsidR="0085348F">
        <w:rPr>
          <w:rFonts w:ascii="Tahoma" w:hAnsi="Tahoma" w:cs="Tahoma"/>
          <w:sz w:val="24"/>
          <w:szCs w:val="24"/>
        </w:rPr>
        <w:tab/>
      </w:r>
      <w:r w:rsidRPr="00E07DCD">
        <w:rPr>
          <w:rFonts w:ascii="Tahoma" w:hAnsi="Tahoma" w:cs="Tahoma"/>
          <w:sz w:val="24"/>
          <w:szCs w:val="24"/>
        </w:rPr>
        <w:t xml:space="preserve">VAT and Excise duty on the fuel used in self-incurred transportation costs; on the fuel used in generation of electricity via power plants or DG Sets; on the fuel used in running of machineries/plant; </w:t>
      </w:r>
    </w:p>
    <w:p w14:paraId="6FDD15AF" w14:textId="77777777" w:rsidR="009D75BA" w:rsidRDefault="002B2099" w:rsidP="005E783F">
      <w:pPr>
        <w:spacing w:after="0" w:line="240" w:lineRule="auto"/>
        <w:ind w:left="1560" w:hanging="426"/>
        <w:jc w:val="both"/>
        <w:rPr>
          <w:rFonts w:ascii="Tahoma" w:hAnsi="Tahoma" w:cs="Tahoma"/>
          <w:sz w:val="24"/>
          <w:szCs w:val="24"/>
        </w:rPr>
      </w:pPr>
      <w:r w:rsidRPr="00E07DCD">
        <w:rPr>
          <w:rFonts w:ascii="Tahoma" w:hAnsi="Tahoma" w:cs="Tahoma"/>
          <w:sz w:val="24"/>
          <w:szCs w:val="24"/>
        </w:rPr>
        <w:t>2.</w:t>
      </w:r>
      <w:r w:rsidR="0085348F">
        <w:rPr>
          <w:rFonts w:ascii="Tahoma" w:hAnsi="Tahoma" w:cs="Tahoma"/>
          <w:sz w:val="24"/>
          <w:szCs w:val="24"/>
        </w:rPr>
        <w:tab/>
      </w:r>
      <w:r w:rsidRPr="00E07DCD">
        <w:rPr>
          <w:rFonts w:ascii="Tahoma" w:hAnsi="Tahoma" w:cs="Tahoma"/>
          <w:sz w:val="24"/>
          <w:szCs w:val="24"/>
        </w:rPr>
        <w:t xml:space="preserve">Electricity duty on purchase of electricity; </w:t>
      </w:r>
    </w:p>
    <w:p w14:paraId="252DB426" w14:textId="77777777" w:rsidR="009D75BA" w:rsidRDefault="002B2099" w:rsidP="005E783F">
      <w:pPr>
        <w:spacing w:after="0" w:line="240" w:lineRule="auto"/>
        <w:ind w:left="1560" w:hanging="426"/>
        <w:jc w:val="both"/>
        <w:rPr>
          <w:rFonts w:ascii="Tahoma" w:hAnsi="Tahoma" w:cs="Tahoma"/>
          <w:sz w:val="24"/>
          <w:szCs w:val="24"/>
        </w:rPr>
      </w:pPr>
      <w:r w:rsidRPr="00E07DCD">
        <w:rPr>
          <w:rFonts w:ascii="Tahoma" w:hAnsi="Tahoma" w:cs="Tahoma"/>
          <w:sz w:val="24"/>
          <w:szCs w:val="24"/>
        </w:rPr>
        <w:t>3.</w:t>
      </w:r>
      <w:r w:rsidR="009D75BA">
        <w:rPr>
          <w:rFonts w:ascii="Tahoma" w:hAnsi="Tahoma" w:cs="Tahoma"/>
          <w:sz w:val="24"/>
          <w:szCs w:val="24"/>
        </w:rPr>
        <w:tab/>
      </w:r>
      <w:r w:rsidRPr="00E07DCD">
        <w:rPr>
          <w:rFonts w:ascii="Tahoma" w:hAnsi="Tahoma" w:cs="Tahoma"/>
          <w:sz w:val="24"/>
          <w:szCs w:val="24"/>
        </w:rPr>
        <w:t xml:space="preserve">Mandi Tax/ Municipal Taxes/ Property Taxes; </w:t>
      </w:r>
    </w:p>
    <w:p w14:paraId="5D115E06" w14:textId="3296922B" w:rsidR="00B711D2" w:rsidRPr="00E07DCD" w:rsidRDefault="002B2099" w:rsidP="005E783F">
      <w:pPr>
        <w:spacing w:after="0" w:line="240" w:lineRule="auto"/>
        <w:ind w:left="1560" w:hanging="426"/>
        <w:jc w:val="both"/>
        <w:rPr>
          <w:rFonts w:ascii="Tahoma" w:hAnsi="Tahoma" w:cs="Tahoma"/>
          <w:sz w:val="24"/>
          <w:szCs w:val="24"/>
        </w:rPr>
      </w:pPr>
      <w:r w:rsidRPr="00E07DCD">
        <w:rPr>
          <w:rFonts w:ascii="Tahoma" w:hAnsi="Tahoma" w:cs="Tahoma"/>
          <w:sz w:val="24"/>
          <w:szCs w:val="24"/>
        </w:rPr>
        <w:t>4.</w:t>
      </w:r>
      <w:r w:rsidR="00F91725">
        <w:rPr>
          <w:rFonts w:ascii="Tahoma" w:hAnsi="Tahoma" w:cs="Tahoma"/>
          <w:sz w:val="24"/>
          <w:szCs w:val="24"/>
        </w:rPr>
        <w:tab/>
      </w:r>
      <w:r w:rsidRPr="00E07DCD">
        <w:rPr>
          <w:rFonts w:ascii="Tahoma" w:hAnsi="Tahoma" w:cs="Tahoma"/>
          <w:sz w:val="24"/>
          <w:szCs w:val="24"/>
        </w:rPr>
        <w:t>Stamp duty on export documents; etc</w:t>
      </w:r>
      <w:r w:rsidR="009D75BA">
        <w:rPr>
          <w:rFonts w:ascii="Tahoma" w:hAnsi="Tahoma" w:cs="Tahoma"/>
          <w:sz w:val="24"/>
          <w:szCs w:val="24"/>
        </w:rPr>
        <w:t xml:space="preserve"> </w:t>
      </w:r>
      <w:r w:rsidRPr="00E07DCD">
        <w:rPr>
          <w:rFonts w:ascii="Tahoma" w:hAnsi="Tahoma" w:cs="Tahoma"/>
          <w:sz w:val="24"/>
          <w:szCs w:val="24"/>
        </w:rPr>
        <w:t>…….</w:t>
      </w:r>
    </w:p>
    <w:p w14:paraId="5B2AD1BF" w14:textId="77777777" w:rsidR="009D75BA" w:rsidRDefault="009D75BA" w:rsidP="00F160DE">
      <w:pPr>
        <w:spacing w:after="0" w:line="240" w:lineRule="auto"/>
        <w:ind w:left="709" w:hanging="709"/>
        <w:jc w:val="both"/>
        <w:rPr>
          <w:rFonts w:ascii="Tahoma" w:hAnsi="Tahoma" w:cs="Tahoma"/>
          <w:sz w:val="24"/>
          <w:szCs w:val="24"/>
        </w:rPr>
      </w:pPr>
    </w:p>
    <w:p w14:paraId="0321A223" w14:textId="0C66A961" w:rsidR="00B711D2" w:rsidRDefault="00B711D2" w:rsidP="007D3B6D">
      <w:pPr>
        <w:spacing w:after="0" w:line="240" w:lineRule="auto"/>
        <w:ind w:left="709" w:hanging="709"/>
        <w:jc w:val="both"/>
        <w:rPr>
          <w:rFonts w:ascii="Tahoma" w:hAnsi="Tahoma" w:cs="Tahoma"/>
          <w:sz w:val="24"/>
          <w:szCs w:val="24"/>
        </w:rPr>
      </w:pPr>
      <w:r>
        <w:rPr>
          <w:rFonts w:ascii="Tahoma" w:hAnsi="Tahoma" w:cs="Tahoma"/>
          <w:sz w:val="24"/>
          <w:szCs w:val="24"/>
        </w:rPr>
        <w:t>4.13</w:t>
      </w:r>
      <w:r w:rsidR="009D75BA">
        <w:rPr>
          <w:rFonts w:ascii="Tahoma" w:hAnsi="Tahoma" w:cs="Tahoma"/>
          <w:sz w:val="24"/>
          <w:szCs w:val="24"/>
        </w:rPr>
        <w:tab/>
      </w:r>
      <w:r w:rsidR="00E70895">
        <w:rPr>
          <w:rFonts w:ascii="Tahoma" w:hAnsi="Tahoma" w:cs="Tahoma"/>
          <w:sz w:val="24"/>
          <w:szCs w:val="24"/>
        </w:rPr>
        <w:t xml:space="preserve">In our view, however, it will be appropriate that the company obtains a categorical clarification from the department to the effect that the </w:t>
      </w:r>
      <w:r w:rsidR="007D3B6D">
        <w:rPr>
          <w:rFonts w:ascii="Tahoma" w:hAnsi="Tahoma" w:cs="Tahoma"/>
          <w:sz w:val="24"/>
          <w:szCs w:val="24"/>
        </w:rPr>
        <w:t xml:space="preserve">above two </w:t>
      </w:r>
      <w:r w:rsidR="00E70895">
        <w:rPr>
          <w:rFonts w:ascii="Tahoma" w:hAnsi="Tahoma" w:cs="Tahoma"/>
          <w:sz w:val="24"/>
          <w:szCs w:val="24"/>
        </w:rPr>
        <w:t xml:space="preserve">schemes </w:t>
      </w:r>
      <w:r w:rsidR="00B73CE2">
        <w:rPr>
          <w:rFonts w:ascii="Tahoma" w:hAnsi="Tahoma" w:cs="Tahoma"/>
          <w:sz w:val="24"/>
          <w:szCs w:val="24"/>
        </w:rPr>
        <w:t>are mutually exclusive to rule out any demands at a later date on the ground of double benefit.</w:t>
      </w:r>
    </w:p>
    <w:p w14:paraId="68BE077A" w14:textId="77777777" w:rsidR="009D75BA" w:rsidRDefault="009D75BA" w:rsidP="00543B39">
      <w:pPr>
        <w:spacing w:after="0" w:line="480" w:lineRule="auto"/>
        <w:ind w:left="709" w:hanging="709"/>
        <w:jc w:val="both"/>
        <w:rPr>
          <w:rFonts w:ascii="Tahoma" w:hAnsi="Tahoma" w:cs="Tahoma"/>
          <w:sz w:val="24"/>
          <w:szCs w:val="24"/>
        </w:rPr>
      </w:pPr>
    </w:p>
    <w:p w14:paraId="18ED4B7D" w14:textId="77777777" w:rsidR="00217570" w:rsidRPr="002E5EFE" w:rsidRDefault="00217570" w:rsidP="004976FD">
      <w:pPr>
        <w:spacing w:after="0" w:line="240" w:lineRule="auto"/>
        <w:rPr>
          <w:rFonts w:ascii="Tahoma" w:hAnsi="Tahoma" w:cs="Tahoma"/>
          <w:sz w:val="24"/>
          <w:szCs w:val="24"/>
        </w:rPr>
      </w:pPr>
    </w:p>
    <w:p w14:paraId="58C1E1F2" w14:textId="77777777" w:rsidR="00217570" w:rsidRPr="002E5EFE" w:rsidRDefault="00217570" w:rsidP="004976FD">
      <w:pPr>
        <w:spacing w:after="0" w:line="240" w:lineRule="auto"/>
        <w:rPr>
          <w:rFonts w:ascii="Tahoma" w:hAnsi="Tahoma" w:cs="Tahoma"/>
          <w:sz w:val="24"/>
          <w:szCs w:val="24"/>
        </w:rPr>
      </w:pPr>
    </w:p>
    <w:p w14:paraId="78D3EDB6" w14:textId="77777777" w:rsidR="00217570" w:rsidRDefault="00217570" w:rsidP="004976FD">
      <w:pPr>
        <w:spacing w:after="0" w:line="240" w:lineRule="auto"/>
        <w:rPr>
          <w:rFonts w:ascii="Tahoma" w:hAnsi="Tahoma" w:cs="Tahoma"/>
          <w:sz w:val="24"/>
          <w:szCs w:val="24"/>
        </w:rPr>
      </w:pPr>
    </w:p>
    <w:p w14:paraId="2D0CCB5C" w14:textId="77777777" w:rsidR="004D07A4" w:rsidRDefault="004D07A4" w:rsidP="004976FD">
      <w:pPr>
        <w:spacing w:after="0" w:line="240" w:lineRule="auto"/>
        <w:rPr>
          <w:rFonts w:ascii="Tahoma" w:hAnsi="Tahoma" w:cs="Tahoma"/>
          <w:sz w:val="24"/>
          <w:szCs w:val="24"/>
        </w:rPr>
      </w:pPr>
    </w:p>
    <w:p w14:paraId="6FD3C90C" w14:textId="77777777" w:rsidR="005530D2" w:rsidRDefault="005530D2" w:rsidP="004976FD">
      <w:pPr>
        <w:pStyle w:val="Header"/>
        <w:tabs>
          <w:tab w:val="clear" w:pos="4153"/>
          <w:tab w:val="clear" w:pos="8306"/>
        </w:tabs>
        <w:rPr>
          <w:b/>
          <w:sz w:val="28"/>
          <w:szCs w:val="28"/>
        </w:rPr>
      </w:pPr>
      <w:r w:rsidRPr="004D07A4">
        <w:rPr>
          <w:rFonts w:ascii="Tahoma" w:hAnsi="Tahoma" w:cs="Tahoma"/>
          <w:b/>
          <w:sz w:val="26"/>
          <w:szCs w:val="26"/>
        </w:rPr>
        <w:t>S. MURUGAPPAN</w:t>
      </w:r>
    </w:p>
    <w:p w14:paraId="2AD4CC18" w14:textId="77777777" w:rsidR="005530D2" w:rsidRPr="00B75EA0" w:rsidRDefault="005530D2" w:rsidP="005530D2">
      <w:pPr>
        <w:pStyle w:val="Header"/>
        <w:tabs>
          <w:tab w:val="clear" w:pos="4153"/>
          <w:tab w:val="clear" w:pos="8306"/>
        </w:tabs>
        <w:jc w:val="both"/>
        <w:rPr>
          <w:sz w:val="12"/>
          <w:szCs w:val="26"/>
        </w:rPr>
      </w:pPr>
    </w:p>
    <w:p w14:paraId="40A67C93" w14:textId="79C25DE8" w:rsidR="005530D2" w:rsidRDefault="00AB7E23" w:rsidP="005530D2">
      <w:pPr>
        <w:pStyle w:val="Header"/>
        <w:tabs>
          <w:tab w:val="clear" w:pos="4153"/>
          <w:tab w:val="clear" w:pos="8306"/>
        </w:tabs>
        <w:rPr>
          <w:szCs w:val="28"/>
        </w:rPr>
      </w:pPr>
      <w:proofErr w:type="spellStart"/>
      <w:r>
        <w:rPr>
          <w:szCs w:val="28"/>
        </w:rPr>
        <w:t>sm</w:t>
      </w:r>
      <w:proofErr w:type="spellEnd"/>
      <w:r w:rsidR="005530D2">
        <w:rPr>
          <w:szCs w:val="28"/>
        </w:rPr>
        <w:t>/ss</w:t>
      </w:r>
    </w:p>
    <w:p w14:paraId="4E05F4A9" w14:textId="77777777" w:rsidR="005530D2" w:rsidRPr="00AB7E23" w:rsidRDefault="005530D2" w:rsidP="005530D2">
      <w:pPr>
        <w:pStyle w:val="Header"/>
        <w:tabs>
          <w:tab w:val="clear" w:pos="4153"/>
          <w:tab w:val="clear" w:pos="8306"/>
        </w:tabs>
        <w:rPr>
          <w:sz w:val="18"/>
          <w:szCs w:val="28"/>
        </w:rPr>
      </w:pPr>
    </w:p>
    <w:p w14:paraId="11406E4A" w14:textId="009423C7" w:rsidR="005530D2" w:rsidRDefault="005530D2" w:rsidP="00B75EA0">
      <w:pPr>
        <w:spacing w:after="0" w:line="240" w:lineRule="auto"/>
        <w:jc w:val="both"/>
        <w:rPr>
          <w:rFonts w:ascii="Times New Roman" w:hAnsi="Times New Roman" w:cs="Times New Roman"/>
        </w:rPr>
      </w:pPr>
      <w:r w:rsidRPr="00B75EA0">
        <w:rPr>
          <w:rFonts w:ascii="Times New Roman" w:hAnsi="Times New Roman" w:cs="Times New Roman"/>
          <w:b/>
        </w:rPr>
        <w:t>Disclaimer:-</w:t>
      </w:r>
      <w:r w:rsidRPr="00B75EA0">
        <w:rPr>
          <w:rFonts w:ascii="Times New Roman" w:hAnsi="Times New Roman" w:cs="Times New Roman"/>
        </w:rPr>
        <w:t xml:space="preserve"> The above opinion is provided based on the information and documents made available to us by the </w:t>
      </w:r>
      <w:proofErr w:type="spellStart"/>
      <w:r w:rsidRPr="00B75EA0">
        <w:rPr>
          <w:rFonts w:ascii="Times New Roman" w:hAnsi="Times New Roman" w:cs="Times New Roman"/>
        </w:rPr>
        <w:t>queriest</w:t>
      </w:r>
      <w:proofErr w:type="spellEnd"/>
      <w:r w:rsidRPr="00B75EA0">
        <w:rPr>
          <w:rFonts w:ascii="Times New Roman" w:hAnsi="Times New Roman" w:cs="Times New Roman"/>
        </w:rPr>
        <w:t xml:space="preserve"> and further based on the laws and rules prevalent as on date and the understanding of such </w:t>
      </w:r>
      <w:r w:rsidRPr="00B75EA0">
        <w:rPr>
          <w:rFonts w:ascii="Times New Roman" w:hAnsi="Times New Roman" w:cs="Times New Roman"/>
          <w:bCs/>
          <w:iCs/>
        </w:rPr>
        <w:t>provisions</w:t>
      </w:r>
      <w:r w:rsidRPr="00B75EA0">
        <w:rPr>
          <w:rFonts w:ascii="Times New Roman" w:hAnsi="Times New Roman" w:cs="Times New Roman"/>
        </w:rPr>
        <w:t xml:space="preserve"> by the author and is meant for the private use of the person to whom it is provided without assuming any liability for any consequential action taken based on the views expressed here.</w:t>
      </w:r>
    </w:p>
    <w:p w14:paraId="4E2D2BFC" w14:textId="35FD4036" w:rsidR="00A43F3A" w:rsidRPr="00CF5FC3" w:rsidRDefault="00A43F3A" w:rsidP="00B75EA0">
      <w:pPr>
        <w:spacing w:after="0" w:line="240" w:lineRule="auto"/>
        <w:jc w:val="both"/>
        <w:rPr>
          <w:rFonts w:ascii="Times New Roman" w:hAnsi="Times New Roman" w:cs="Times New Roman"/>
          <w:sz w:val="24"/>
          <w:szCs w:val="24"/>
        </w:rPr>
      </w:pPr>
    </w:p>
    <w:p w14:paraId="6ECEDF92" w14:textId="77777777" w:rsidR="000C5A49" w:rsidRDefault="000C5A49" w:rsidP="00377BD6">
      <w:pPr>
        <w:spacing w:after="0" w:line="240" w:lineRule="auto"/>
        <w:jc w:val="both"/>
        <w:rPr>
          <w:rFonts w:ascii="Times New Roman" w:hAnsi="Times New Roman" w:cs="Times New Roman"/>
          <w:sz w:val="24"/>
          <w:szCs w:val="24"/>
        </w:rPr>
      </w:pPr>
    </w:p>
    <w:sectPr w:rsidR="000C5A49" w:rsidSect="00FC1F48">
      <w:pgSz w:w="11906" w:h="16838"/>
      <w:pgMar w:top="1440" w:right="1416" w:bottom="1440" w:left="184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CFB94F" w14:textId="77777777" w:rsidR="00DF4869" w:rsidRDefault="00DF4869" w:rsidP="00542D79">
      <w:pPr>
        <w:spacing w:after="0" w:line="240" w:lineRule="auto"/>
      </w:pPr>
      <w:r>
        <w:separator/>
      </w:r>
    </w:p>
  </w:endnote>
  <w:endnote w:type="continuationSeparator" w:id="0">
    <w:p w14:paraId="03DD37B9" w14:textId="77777777" w:rsidR="00DF4869" w:rsidRDefault="00DF4869" w:rsidP="00542D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2538DD" w14:textId="77777777" w:rsidR="00DF4869" w:rsidRDefault="00DF4869" w:rsidP="00542D79">
      <w:pPr>
        <w:spacing w:after="0" w:line="240" w:lineRule="auto"/>
      </w:pPr>
      <w:r>
        <w:separator/>
      </w:r>
    </w:p>
  </w:footnote>
  <w:footnote w:type="continuationSeparator" w:id="0">
    <w:p w14:paraId="261D3932" w14:textId="77777777" w:rsidR="00DF4869" w:rsidRDefault="00DF4869" w:rsidP="00542D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D1512A"/>
    <w:multiLevelType w:val="multilevel"/>
    <w:tmpl w:val="E490E7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2C10A82"/>
    <w:multiLevelType w:val="multilevel"/>
    <w:tmpl w:val="A2701C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F7550B3"/>
    <w:multiLevelType w:val="multilevel"/>
    <w:tmpl w:val="43044D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AEF7E97"/>
    <w:multiLevelType w:val="multilevel"/>
    <w:tmpl w:val="877C3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889271916">
    <w:abstractNumId w:val="3"/>
  </w:num>
  <w:num w:numId="2" w16cid:durableId="130830796">
    <w:abstractNumId w:val="1"/>
  </w:num>
  <w:num w:numId="3" w16cid:durableId="837160742">
    <w:abstractNumId w:val="0"/>
  </w:num>
  <w:num w:numId="4" w16cid:durableId="168972120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8FEB2B31-51CF-4E17-B543-E5779841A66D}"/>
    <w:docVar w:name="dgnword-eventsink" w:val="2269693655440"/>
  </w:docVars>
  <w:rsids>
    <w:rsidRoot w:val="00DF749E"/>
    <w:rsid w:val="00014913"/>
    <w:rsid w:val="0001607B"/>
    <w:rsid w:val="0001634E"/>
    <w:rsid w:val="00016F1A"/>
    <w:rsid w:val="0001798F"/>
    <w:rsid w:val="00017F9E"/>
    <w:rsid w:val="00020B5F"/>
    <w:rsid w:val="0002521F"/>
    <w:rsid w:val="00025535"/>
    <w:rsid w:val="000256CB"/>
    <w:rsid w:val="00030FD7"/>
    <w:rsid w:val="00031E3D"/>
    <w:rsid w:val="00032C75"/>
    <w:rsid w:val="00035692"/>
    <w:rsid w:val="00037DFD"/>
    <w:rsid w:val="00040903"/>
    <w:rsid w:val="0004094E"/>
    <w:rsid w:val="00041A45"/>
    <w:rsid w:val="00042C16"/>
    <w:rsid w:val="000466C5"/>
    <w:rsid w:val="000471B9"/>
    <w:rsid w:val="000526FD"/>
    <w:rsid w:val="00054B14"/>
    <w:rsid w:val="00060658"/>
    <w:rsid w:val="00062EED"/>
    <w:rsid w:val="000645C2"/>
    <w:rsid w:val="00066624"/>
    <w:rsid w:val="00073C22"/>
    <w:rsid w:val="00080D58"/>
    <w:rsid w:val="00081611"/>
    <w:rsid w:val="00086B95"/>
    <w:rsid w:val="000901D9"/>
    <w:rsid w:val="00092C40"/>
    <w:rsid w:val="00097600"/>
    <w:rsid w:val="000A2A67"/>
    <w:rsid w:val="000B21CA"/>
    <w:rsid w:val="000C0066"/>
    <w:rsid w:val="000C056F"/>
    <w:rsid w:val="000C0705"/>
    <w:rsid w:val="000C12A7"/>
    <w:rsid w:val="000C2FF2"/>
    <w:rsid w:val="000C3B12"/>
    <w:rsid w:val="000C46E5"/>
    <w:rsid w:val="000C4AD3"/>
    <w:rsid w:val="000C5A49"/>
    <w:rsid w:val="000C6B30"/>
    <w:rsid w:val="000C6B9F"/>
    <w:rsid w:val="000D18BA"/>
    <w:rsid w:val="000D34F4"/>
    <w:rsid w:val="000D6695"/>
    <w:rsid w:val="000E35DA"/>
    <w:rsid w:val="000E3657"/>
    <w:rsid w:val="000E7A11"/>
    <w:rsid w:val="000F0737"/>
    <w:rsid w:val="000F13BE"/>
    <w:rsid w:val="000F1985"/>
    <w:rsid w:val="001044A9"/>
    <w:rsid w:val="00106711"/>
    <w:rsid w:val="001140BD"/>
    <w:rsid w:val="00115F57"/>
    <w:rsid w:val="001250D0"/>
    <w:rsid w:val="001257EE"/>
    <w:rsid w:val="00125915"/>
    <w:rsid w:val="00125E28"/>
    <w:rsid w:val="00137D97"/>
    <w:rsid w:val="00150F09"/>
    <w:rsid w:val="001510F4"/>
    <w:rsid w:val="001578DA"/>
    <w:rsid w:val="00170124"/>
    <w:rsid w:val="00171DB7"/>
    <w:rsid w:val="00172E74"/>
    <w:rsid w:val="00175809"/>
    <w:rsid w:val="001809AA"/>
    <w:rsid w:val="00180E34"/>
    <w:rsid w:val="00181ED3"/>
    <w:rsid w:val="0018354A"/>
    <w:rsid w:val="001863C0"/>
    <w:rsid w:val="00186AF8"/>
    <w:rsid w:val="00192AEE"/>
    <w:rsid w:val="001A4EE9"/>
    <w:rsid w:val="001A617D"/>
    <w:rsid w:val="001B05B3"/>
    <w:rsid w:val="001B1A08"/>
    <w:rsid w:val="001B2EE2"/>
    <w:rsid w:val="001C0293"/>
    <w:rsid w:val="001C1196"/>
    <w:rsid w:val="001C14BC"/>
    <w:rsid w:val="001C50DD"/>
    <w:rsid w:val="001D3AC0"/>
    <w:rsid w:val="001E3143"/>
    <w:rsid w:val="001E3A59"/>
    <w:rsid w:val="001E601C"/>
    <w:rsid w:val="001F2299"/>
    <w:rsid w:val="00203C69"/>
    <w:rsid w:val="0020404C"/>
    <w:rsid w:val="00213661"/>
    <w:rsid w:val="002136A9"/>
    <w:rsid w:val="00217570"/>
    <w:rsid w:val="00220401"/>
    <w:rsid w:val="0022073E"/>
    <w:rsid w:val="00224C06"/>
    <w:rsid w:val="002254BB"/>
    <w:rsid w:val="00225D71"/>
    <w:rsid w:val="00225D8B"/>
    <w:rsid w:val="00225D9F"/>
    <w:rsid w:val="0023369B"/>
    <w:rsid w:val="00235CDF"/>
    <w:rsid w:val="002366D9"/>
    <w:rsid w:val="00241206"/>
    <w:rsid w:val="00246F79"/>
    <w:rsid w:val="002527B5"/>
    <w:rsid w:val="00252E1C"/>
    <w:rsid w:val="0025330C"/>
    <w:rsid w:val="00254B13"/>
    <w:rsid w:val="00260680"/>
    <w:rsid w:val="00260D04"/>
    <w:rsid w:val="00260FAB"/>
    <w:rsid w:val="00262597"/>
    <w:rsid w:val="0026270F"/>
    <w:rsid w:val="0026408C"/>
    <w:rsid w:val="002663D1"/>
    <w:rsid w:val="00266F7C"/>
    <w:rsid w:val="00271464"/>
    <w:rsid w:val="00272A7F"/>
    <w:rsid w:val="0027450A"/>
    <w:rsid w:val="00276364"/>
    <w:rsid w:val="00277500"/>
    <w:rsid w:val="00277742"/>
    <w:rsid w:val="002805F2"/>
    <w:rsid w:val="00287E76"/>
    <w:rsid w:val="002909CE"/>
    <w:rsid w:val="00291072"/>
    <w:rsid w:val="00296630"/>
    <w:rsid w:val="002971B5"/>
    <w:rsid w:val="002979BB"/>
    <w:rsid w:val="002A1A09"/>
    <w:rsid w:val="002A275A"/>
    <w:rsid w:val="002A4425"/>
    <w:rsid w:val="002B2099"/>
    <w:rsid w:val="002B5F64"/>
    <w:rsid w:val="002B6BD5"/>
    <w:rsid w:val="002C0BE7"/>
    <w:rsid w:val="002C0D62"/>
    <w:rsid w:val="002C2847"/>
    <w:rsid w:val="002D1966"/>
    <w:rsid w:val="002D4B1E"/>
    <w:rsid w:val="002E0819"/>
    <w:rsid w:val="002E248B"/>
    <w:rsid w:val="002E42DD"/>
    <w:rsid w:val="002E5EFE"/>
    <w:rsid w:val="002E76EF"/>
    <w:rsid w:val="002F29E2"/>
    <w:rsid w:val="002F3CA1"/>
    <w:rsid w:val="00310F5E"/>
    <w:rsid w:val="00310FA2"/>
    <w:rsid w:val="00313905"/>
    <w:rsid w:val="003148FA"/>
    <w:rsid w:val="00314A01"/>
    <w:rsid w:val="00321BBA"/>
    <w:rsid w:val="00322E7F"/>
    <w:rsid w:val="00323069"/>
    <w:rsid w:val="00325F38"/>
    <w:rsid w:val="003261C8"/>
    <w:rsid w:val="0033087A"/>
    <w:rsid w:val="003309A1"/>
    <w:rsid w:val="00331D21"/>
    <w:rsid w:val="00334FD8"/>
    <w:rsid w:val="003352CD"/>
    <w:rsid w:val="003357E4"/>
    <w:rsid w:val="00337F41"/>
    <w:rsid w:val="0034022C"/>
    <w:rsid w:val="003466AF"/>
    <w:rsid w:val="003515F9"/>
    <w:rsid w:val="00352FCC"/>
    <w:rsid w:val="00354CC5"/>
    <w:rsid w:val="0035578E"/>
    <w:rsid w:val="00355C4E"/>
    <w:rsid w:val="00363184"/>
    <w:rsid w:val="003659CD"/>
    <w:rsid w:val="0036671B"/>
    <w:rsid w:val="00367973"/>
    <w:rsid w:val="003705E0"/>
    <w:rsid w:val="003751D2"/>
    <w:rsid w:val="003762B3"/>
    <w:rsid w:val="00377BD6"/>
    <w:rsid w:val="00377FD8"/>
    <w:rsid w:val="003852A8"/>
    <w:rsid w:val="003900FC"/>
    <w:rsid w:val="003928C8"/>
    <w:rsid w:val="00393341"/>
    <w:rsid w:val="0039495C"/>
    <w:rsid w:val="003A1E5D"/>
    <w:rsid w:val="003A3583"/>
    <w:rsid w:val="003B25B7"/>
    <w:rsid w:val="003B3A4A"/>
    <w:rsid w:val="003B5A4A"/>
    <w:rsid w:val="003B6698"/>
    <w:rsid w:val="003C1F8E"/>
    <w:rsid w:val="003C7733"/>
    <w:rsid w:val="003D0704"/>
    <w:rsid w:val="003D65AB"/>
    <w:rsid w:val="003E09DA"/>
    <w:rsid w:val="003E2E89"/>
    <w:rsid w:val="003E3C7E"/>
    <w:rsid w:val="003E4AC8"/>
    <w:rsid w:val="003F0177"/>
    <w:rsid w:val="003F09DD"/>
    <w:rsid w:val="003F2FBB"/>
    <w:rsid w:val="003F49AC"/>
    <w:rsid w:val="00402FB7"/>
    <w:rsid w:val="0040428F"/>
    <w:rsid w:val="00407A1A"/>
    <w:rsid w:val="004134B4"/>
    <w:rsid w:val="00425D16"/>
    <w:rsid w:val="004336EE"/>
    <w:rsid w:val="00435626"/>
    <w:rsid w:val="0043634D"/>
    <w:rsid w:val="004375B5"/>
    <w:rsid w:val="00440318"/>
    <w:rsid w:val="004421FB"/>
    <w:rsid w:val="004426BB"/>
    <w:rsid w:val="00443139"/>
    <w:rsid w:val="00450EC8"/>
    <w:rsid w:val="004535CF"/>
    <w:rsid w:val="00453824"/>
    <w:rsid w:val="00453B3E"/>
    <w:rsid w:val="004602DE"/>
    <w:rsid w:val="00460321"/>
    <w:rsid w:val="004621D9"/>
    <w:rsid w:val="00462218"/>
    <w:rsid w:val="004627A6"/>
    <w:rsid w:val="00462F31"/>
    <w:rsid w:val="00464063"/>
    <w:rsid w:val="00472CE1"/>
    <w:rsid w:val="00482AD6"/>
    <w:rsid w:val="00482E0B"/>
    <w:rsid w:val="004911CE"/>
    <w:rsid w:val="004931B7"/>
    <w:rsid w:val="004943E9"/>
    <w:rsid w:val="00495A87"/>
    <w:rsid w:val="004976FD"/>
    <w:rsid w:val="004A3169"/>
    <w:rsid w:val="004A5150"/>
    <w:rsid w:val="004A6B04"/>
    <w:rsid w:val="004A7ACC"/>
    <w:rsid w:val="004C16C2"/>
    <w:rsid w:val="004C180D"/>
    <w:rsid w:val="004C4A37"/>
    <w:rsid w:val="004D07A4"/>
    <w:rsid w:val="004D571E"/>
    <w:rsid w:val="004D73A2"/>
    <w:rsid w:val="004D79AC"/>
    <w:rsid w:val="004E3345"/>
    <w:rsid w:val="004E573A"/>
    <w:rsid w:val="004E6E32"/>
    <w:rsid w:val="004F3428"/>
    <w:rsid w:val="004F6E66"/>
    <w:rsid w:val="00501798"/>
    <w:rsid w:val="005021EC"/>
    <w:rsid w:val="00506C8B"/>
    <w:rsid w:val="00507D6D"/>
    <w:rsid w:val="00512FCE"/>
    <w:rsid w:val="00513401"/>
    <w:rsid w:val="005134CB"/>
    <w:rsid w:val="00515B77"/>
    <w:rsid w:val="00522829"/>
    <w:rsid w:val="00523EED"/>
    <w:rsid w:val="005246F6"/>
    <w:rsid w:val="005271B3"/>
    <w:rsid w:val="00534396"/>
    <w:rsid w:val="00536143"/>
    <w:rsid w:val="005409E7"/>
    <w:rsid w:val="00542711"/>
    <w:rsid w:val="00542D79"/>
    <w:rsid w:val="00543B39"/>
    <w:rsid w:val="005530D2"/>
    <w:rsid w:val="00560BB5"/>
    <w:rsid w:val="0056324F"/>
    <w:rsid w:val="00563788"/>
    <w:rsid w:val="005733A7"/>
    <w:rsid w:val="005733C1"/>
    <w:rsid w:val="00575F8D"/>
    <w:rsid w:val="00577B26"/>
    <w:rsid w:val="005927A0"/>
    <w:rsid w:val="00594414"/>
    <w:rsid w:val="005946AF"/>
    <w:rsid w:val="005A0EF8"/>
    <w:rsid w:val="005A759F"/>
    <w:rsid w:val="005B50DC"/>
    <w:rsid w:val="005B65AA"/>
    <w:rsid w:val="005D045A"/>
    <w:rsid w:val="005D0F9B"/>
    <w:rsid w:val="005D2152"/>
    <w:rsid w:val="005E42A6"/>
    <w:rsid w:val="005E783F"/>
    <w:rsid w:val="005F0F66"/>
    <w:rsid w:val="005F5AF9"/>
    <w:rsid w:val="005F682A"/>
    <w:rsid w:val="005F76E7"/>
    <w:rsid w:val="0060021F"/>
    <w:rsid w:val="00601BFA"/>
    <w:rsid w:val="00613C57"/>
    <w:rsid w:val="0062395C"/>
    <w:rsid w:val="00632DCB"/>
    <w:rsid w:val="00634B8F"/>
    <w:rsid w:val="00655D1C"/>
    <w:rsid w:val="0065708C"/>
    <w:rsid w:val="00664672"/>
    <w:rsid w:val="006752F6"/>
    <w:rsid w:val="00676ADB"/>
    <w:rsid w:val="00676D03"/>
    <w:rsid w:val="006771A5"/>
    <w:rsid w:val="0068193F"/>
    <w:rsid w:val="00682036"/>
    <w:rsid w:val="006867F9"/>
    <w:rsid w:val="00691AF8"/>
    <w:rsid w:val="00692674"/>
    <w:rsid w:val="006A54E3"/>
    <w:rsid w:val="006A6665"/>
    <w:rsid w:val="006B3CFA"/>
    <w:rsid w:val="006B487C"/>
    <w:rsid w:val="006B5111"/>
    <w:rsid w:val="006B60C8"/>
    <w:rsid w:val="006B6EDB"/>
    <w:rsid w:val="006B756F"/>
    <w:rsid w:val="006C3BF1"/>
    <w:rsid w:val="006C54E8"/>
    <w:rsid w:val="006C68BC"/>
    <w:rsid w:val="006C6DF2"/>
    <w:rsid w:val="006D0B7A"/>
    <w:rsid w:val="006D1609"/>
    <w:rsid w:val="006D228E"/>
    <w:rsid w:val="006D3E95"/>
    <w:rsid w:val="006D4601"/>
    <w:rsid w:val="006D50AB"/>
    <w:rsid w:val="006D60A4"/>
    <w:rsid w:val="006D6A46"/>
    <w:rsid w:val="006E1FE9"/>
    <w:rsid w:val="006E4520"/>
    <w:rsid w:val="006E4EFD"/>
    <w:rsid w:val="006F6082"/>
    <w:rsid w:val="006F6F98"/>
    <w:rsid w:val="006F7C44"/>
    <w:rsid w:val="00702690"/>
    <w:rsid w:val="00702B13"/>
    <w:rsid w:val="00710CF5"/>
    <w:rsid w:val="00712E96"/>
    <w:rsid w:val="00716CCB"/>
    <w:rsid w:val="00723E80"/>
    <w:rsid w:val="00725791"/>
    <w:rsid w:val="00725C9E"/>
    <w:rsid w:val="00726394"/>
    <w:rsid w:val="00726AFC"/>
    <w:rsid w:val="0073130D"/>
    <w:rsid w:val="00731813"/>
    <w:rsid w:val="00734518"/>
    <w:rsid w:val="00740D59"/>
    <w:rsid w:val="00741334"/>
    <w:rsid w:val="00745BCD"/>
    <w:rsid w:val="00745E4F"/>
    <w:rsid w:val="00746D57"/>
    <w:rsid w:val="007535FF"/>
    <w:rsid w:val="00755E04"/>
    <w:rsid w:val="00756029"/>
    <w:rsid w:val="00756F9F"/>
    <w:rsid w:val="00757350"/>
    <w:rsid w:val="00761511"/>
    <w:rsid w:val="007625AD"/>
    <w:rsid w:val="00765095"/>
    <w:rsid w:val="00766497"/>
    <w:rsid w:val="007669DB"/>
    <w:rsid w:val="00767583"/>
    <w:rsid w:val="00773662"/>
    <w:rsid w:val="00774DDB"/>
    <w:rsid w:val="0077592B"/>
    <w:rsid w:val="0077726D"/>
    <w:rsid w:val="00781B95"/>
    <w:rsid w:val="00782544"/>
    <w:rsid w:val="007842AA"/>
    <w:rsid w:val="007845D1"/>
    <w:rsid w:val="00792994"/>
    <w:rsid w:val="007955DA"/>
    <w:rsid w:val="007A02B3"/>
    <w:rsid w:val="007A1876"/>
    <w:rsid w:val="007A1943"/>
    <w:rsid w:val="007A6C43"/>
    <w:rsid w:val="007B1CD7"/>
    <w:rsid w:val="007B5551"/>
    <w:rsid w:val="007C1121"/>
    <w:rsid w:val="007C2BBD"/>
    <w:rsid w:val="007C5371"/>
    <w:rsid w:val="007C6C92"/>
    <w:rsid w:val="007C6DAE"/>
    <w:rsid w:val="007D3B6D"/>
    <w:rsid w:val="007D471B"/>
    <w:rsid w:val="007E2071"/>
    <w:rsid w:val="007E3BE8"/>
    <w:rsid w:val="007E59DE"/>
    <w:rsid w:val="007E7751"/>
    <w:rsid w:val="007E78C6"/>
    <w:rsid w:val="007F2949"/>
    <w:rsid w:val="007F530A"/>
    <w:rsid w:val="007F6033"/>
    <w:rsid w:val="00801763"/>
    <w:rsid w:val="00802F63"/>
    <w:rsid w:val="00806DFD"/>
    <w:rsid w:val="00806E04"/>
    <w:rsid w:val="008112CC"/>
    <w:rsid w:val="008211CA"/>
    <w:rsid w:val="00824539"/>
    <w:rsid w:val="00824788"/>
    <w:rsid w:val="00824DE3"/>
    <w:rsid w:val="00825F14"/>
    <w:rsid w:val="00826B93"/>
    <w:rsid w:val="0083671F"/>
    <w:rsid w:val="008424EA"/>
    <w:rsid w:val="00846E0C"/>
    <w:rsid w:val="00847313"/>
    <w:rsid w:val="00847585"/>
    <w:rsid w:val="008477A7"/>
    <w:rsid w:val="00850865"/>
    <w:rsid w:val="0085348F"/>
    <w:rsid w:val="00854C66"/>
    <w:rsid w:val="008616CE"/>
    <w:rsid w:val="00862028"/>
    <w:rsid w:val="00863356"/>
    <w:rsid w:val="00864B14"/>
    <w:rsid w:val="00870151"/>
    <w:rsid w:val="008719B9"/>
    <w:rsid w:val="00873BEE"/>
    <w:rsid w:val="008749D9"/>
    <w:rsid w:val="00875B68"/>
    <w:rsid w:val="00877C54"/>
    <w:rsid w:val="00882458"/>
    <w:rsid w:val="00885E01"/>
    <w:rsid w:val="00887251"/>
    <w:rsid w:val="0088742D"/>
    <w:rsid w:val="00893869"/>
    <w:rsid w:val="00893980"/>
    <w:rsid w:val="00895D34"/>
    <w:rsid w:val="008A2C2C"/>
    <w:rsid w:val="008A2CB3"/>
    <w:rsid w:val="008A3D06"/>
    <w:rsid w:val="008A5818"/>
    <w:rsid w:val="008A5DB1"/>
    <w:rsid w:val="008A5EC9"/>
    <w:rsid w:val="008A63A4"/>
    <w:rsid w:val="008A7834"/>
    <w:rsid w:val="008A7B9C"/>
    <w:rsid w:val="008B04D5"/>
    <w:rsid w:val="008B1061"/>
    <w:rsid w:val="008B301A"/>
    <w:rsid w:val="008B72DD"/>
    <w:rsid w:val="008C106D"/>
    <w:rsid w:val="008C270B"/>
    <w:rsid w:val="008D12E5"/>
    <w:rsid w:val="008D2C0C"/>
    <w:rsid w:val="008D43EE"/>
    <w:rsid w:val="008D445B"/>
    <w:rsid w:val="008D7B8D"/>
    <w:rsid w:val="008E7465"/>
    <w:rsid w:val="008E76A5"/>
    <w:rsid w:val="008E77A8"/>
    <w:rsid w:val="008F2167"/>
    <w:rsid w:val="009023EC"/>
    <w:rsid w:val="00904975"/>
    <w:rsid w:val="00911539"/>
    <w:rsid w:val="00912223"/>
    <w:rsid w:val="00913677"/>
    <w:rsid w:val="009169C0"/>
    <w:rsid w:val="00916F9C"/>
    <w:rsid w:val="00921969"/>
    <w:rsid w:val="0092336D"/>
    <w:rsid w:val="00926596"/>
    <w:rsid w:val="009266FC"/>
    <w:rsid w:val="00932683"/>
    <w:rsid w:val="009347DC"/>
    <w:rsid w:val="00934B42"/>
    <w:rsid w:val="009468AC"/>
    <w:rsid w:val="00946BBF"/>
    <w:rsid w:val="009477FD"/>
    <w:rsid w:val="00952958"/>
    <w:rsid w:val="009536BB"/>
    <w:rsid w:val="0096044F"/>
    <w:rsid w:val="00961EC3"/>
    <w:rsid w:val="00966C4D"/>
    <w:rsid w:val="009752D9"/>
    <w:rsid w:val="00975C8B"/>
    <w:rsid w:val="00980F9C"/>
    <w:rsid w:val="00981E73"/>
    <w:rsid w:val="00987126"/>
    <w:rsid w:val="009917A1"/>
    <w:rsid w:val="00994644"/>
    <w:rsid w:val="009A2BDE"/>
    <w:rsid w:val="009A37F0"/>
    <w:rsid w:val="009A4631"/>
    <w:rsid w:val="009A4A19"/>
    <w:rsid w:val="009A58A4"/>
    <w:rsid w:val="009A58BC"/>
    <w:rsid w:val="009A75DD"/>
    <w:rsid w:val="009A7F2A"/>
    <w:rsid w:val="009B38F0"/>
    <w:rsid w:val="009B609F"/>
    <w:rsid w:val="009C0033"/>
    <w:rsid w:val="009C011C"/>
    <w:rsid w:val="009C284C"/>
    <w:rsid w:val="009C341D"/>
    <w:rsid w:val="009D4DDF"/>
    <w:rsid w:val="009D5E85"/>
    <w:rsid w:val="009D75BA"/>
    <w:rsid w:val="009E35BD"/>
    <w:rsid w:val="009E56A8"/>
    <w:rsid w:val="009E5B1E"/>
    <w:rsid w:val="009E6F87"/>
    <w:rsid w:val="009F5762"/>
    <w:rsid w:val="00A04990"/>
    <w:rsid w:val="00A06752"/>
    <w:rsid w:val="00A06840"/>
    <w:rsid w:val="00A1077D"/>
    <w:rsid w:val="00A10F72"/>
    <w:rsid w:val="00A12101"/>
    <w:rsid w:val="00A15E54"/>
    <w:rsid w:val="00A175FD"/>
    <w:rsid w:val="00A213D6"/>
    <w:rsid w:val="00A2219B"/>
    <w:rsid w:val="00A23B77"/>
    <w:rsid w:val="00A24319"/>
    <w:rsid w:val="00A377EA"/>
    <w:rsid w:val="00A43F3A"/>
    <w:rsid w:val="00A46986"/>
    <w:rsid w:val="00A50CB3"/>
    <w:rsid w:val="00A522E2"/>
    <w:rsid w:val="00A5244B"/>
    <w:rsid w:val="00A526F3"/>
    <w:rsid w:val="00A557D9"/>
    <w:rsid w:val="00A571C4"/>
    <w:rsid w:val="00A576D7"/>
    <w:rsid w:val="00A72B5E"/>
    <w:rsid w:val="00A74E00"/>
    <w:rsid w:val="00A74E63"/>
    <w:rsid w:val="00A8116B"/>
    <w:rsid w:val="00A84B7D"/>
    <w:rsid w:val="00A871F1"/>
    <w:rsid w:val="00A95BE2"/>
    <w:rsid w:val="00A95CB7"/>
    <w:rsid w:val="00AA2216"/>
    <w:rsid w:val="00AA39DD"/>
    <w:rsid w:val="00AA4663"/>
    <w:rsid w:val="00AA78E3"/>
    <w:rsid w:val="00AB5C89"/>
    <w:rsid w:val="00AB6A48"/>
    <w:rsid w:val="00AB744A"/>
    <w:rsid w:val="00AB7E23"/>
    <w:rsid w:val="00AC1E76"/>
    <w:rsid w:val="00AC2A18"/>
    <w:rsid w:val="00AC3E40"/>
    <w:rsid w:val="00AC578C"/>
    <w:rsid w:val="00AC5EAD"/>
    <w:rsid w:val="00AC7F80"/>
    <w:rsid w:val="00AD480C"/>
    <w:rsid w:val="00AD5D11"/>
    <w:rsid w:val="00AD70A3"/>
    <w:rsid w:val="00AE0646"/>
    <w:rsid w:val="00AE119A"/>
    <w:rsid w:val="00AE273E"/>
    <w:rsid w:val="00AE5D1C"/>
    <w:rsid w:val="00AE77B6"/>
    <w:rsid w:val="00AF0886"/>
    <w:rsid w:val="00AF0C0D"/>
    <w:rsid w:val="00AF253B"/>
    <w:rsid w:val="00AF3720"/>
    <w:rsid w:val="00AF7712"/>
    <w:rsid w:val="00AF7F9A"/>
    <w:rsid w:val="00B03586"/>
    <w:rsid w:val="00B03CB4"/>
    <w:rsid w:val="00B0538F"/>
    <w:rsid w:val="00B05393"/>
    <w:rsid w:val="00B1569D"/>
    <w:rsid w:val="00B15D7E"/>
    <w:rsid w:val="00B20031"/>
    <w:rsid w:val="00B21CBA"/>
    <w:rsid w:val="00B21CF9"/>
    <w:rsid w:val="00B226E6"/>
    <w:rsid w:val="00B23E60"/>
    <w:rsid w:val="00B24CCD"/>
    <w:rsid w:val="00B25395"/>
    <w:rsid w:val="00B26FAB"/>
    <w:rsid w:val="00B27FAF"/>
    <w:rsid w:val="00B40562"/>
    <w:rsid w:val="00B409F2"/>
    <w:rsid w:val="00B432A1"/>
    <w:rsid w:val="00B43866"/>
    <w:rsid w:val="00B45982"/>
    <w:rsid w:val="00B45EBD"/>
    <w:rsid w:val="00B53F8A"/>
    <w:rsid w:val="00B56B22"/>
    <w:rsid w:val="00B61658"/>
    <w:rsid w:val="00B65BE8"/>
    <w:rsid w:val="00B711D2"/>
    <w:rsid w:val="00B71DA9"/>
    <w:rsid w:val="00B73CE2"/>
    <w:rsid w:val="00B7418D"/>
    <w:rsid w:val="00B75EA0"/>
    <w:rsid w:val="00B76D72"/>
    <w:rsid w:val="00B77403"/>
    <w:rsid w:val="00B84640"/>
    <w:rsid w:val="00B85B26"/>
    <w:rsid w:val="00B86CC8"/>
    <w:rsid w:val="00B908C8"/>
    <w:rsid w:val="00B93E10"/>
    <w:rsid w:val="00B95DDC"/>
    <w:rsid w:val="00B97289"/>
    <w:rsid w:val="00B97B8C"/>
    <w:rsid w:val="00BA2B5B"/>
    <w:rsid w:val="00BA3269"/>
    <w:rsid w:val="00BA4E46"/>
    <w:rsid w:val="00BA58AB"/>
    <w:rsid w:val="00BB06E8"/>
    <w:rsid w:val="00BB1F91"/>
    <w:rsid w:val="00BB3391"/>
    <w:rsid w:val="00BB469A"/>
    <w:rsid w:val="00BB697E"/>
    <w:rsid w:val="00BB7C95"/>
    <w:rsid w:val="00BD7438"/>
    <w:rsid w:val="00BD74B5"/>
    <w:rsid w:val="00BE1355"/>
    <w:rsid w:val="00BE140D"/>
    <w:rsid w:val="00BE7BF9"/>
    <w:rsid w:val="00BF0F48"/>
    <w:rsid w:val="00BF52E8"/>
    <w:rsid w:val="00C003B8"/>
    <w:rsid w:val="00C00EAF"/>
    <w:rsid w:val="00C03E2E"/>
    <w:rsid w:val="00C0476F"/>
    <w:rsid w:val="00C05F18"/>
    <w:rsid w:val="00C112ED"/>
    <w:rsid w:val="00C12658"/>
    <w:rsid w:val="00C20A94"/>
    <w:rsid w:val="00C224FD"/>
    <w:rsid w:val="00C25A71"/>
    <w:rsid w:val="00C3015E"/>
    <w:rsid w:val="00C32210"/>
    <w:rsid w:val="00C328C8"/>
    <w:rsid w:val="00C33DED"/>
    <w:rsid w:val="00C3464D"/>
    <w:rsid w:val="00C3482A"/>
    <w:rsid w:val="00C413E1"/>
    <w:rsid w:val="00C418D8"/>
    <w:rsid w:val="00C475E4"/>
    <w:rsid w:val="00C50E3F"/>
    <w:rsid w:val="00C64234"/>
    <w:rsid w:val="00C651FF"/>
    <w:rsid w:val="00C73BF8"/>
    <w:rsid w:val="00C73C20"/>
    <w:rsid w:val="00C74440"/>
    <w:rsid w:val="00C76A4F"/>
    <w:rsid w:val="00C822B8"/>
    <w:rsid w:val="00C827EB"/>
    <w:rsid w:val="00C86C72"/>
    <w:rsid w:val="00C97A48"/>
    <w:rsid w:val="00CA43FB"/>
    <w:rsid w:val="00CA4636"/>
    <w:rsid w:val="00CA784C"/>
    <w:rsid w:val="00CB0BCA"/>
    <w:rsid w:val="00CB1366"/>
    <w:rsid w:val="00CC1386"/>
    <w:rsid w:val="00CC2F4D"/>
    <w:rsid w:val="00CD563D"/>
    <w:rsid w:val="00CD68F7"/>
    <w:rsid w:val="00CE1F74"/>
    <w:rsid w:val="00CE53E6"/>
    <w:rsid w:val="00CF1A01"/>
    <w:rsid w:val="00CF2185"/>
    <w:rsid w:val="00CF5FC3"/>
    <w:rsid w:val="00CF7A11"/>
    <w:rsid w:val="00D0116F"/>
    <w:rsid w:val="00D02D9D"/>
    <w:rsid w:val="00D05208"/>
    <w:rsid w:val="00D12A62"/>
    <w:rsid w:val="00D14C81"/>
    <w:rsid w:val="00D210C1"/>
    <w:rsid w:val="00D21C89"/>
    <w:rsid w:val="00D27B13"/>
    <w:rsid w:val="00D34EFF"/>
    <w:rsid w:val="00D35543"/>
    <w:rsid w:val="00D379D4"/>
    <w:rsid w:val="00D44850"/>
    <w:rsid w:val="00D46A2F"/>
    <w:rsid w:val="00D52CBE"/>
    <w:rsid w:val="00D540A9"/>
    <w:rsid w:val="00D548F6"/>
    <w:rsid w:val="00D553B5"/>
    <w:rsid w:val="00D56F2B"/>
    <w:rsid w:val="00D730A8"/>
    <w:rsid w:val="00D75298"/>
    <w:rsid w:val="00D75D03"/>
    <w:rsid w:val="00D76052"/>
    <w:rsid w:val="00D8209F"/>
    <w:rsid w:val="00D82626"/>
    <w:rsid w:val="00D828A0"/>
    <w:rsid w:val="00D8351A"/>
    <w:rsid w:val="00D85C68"/>
    <w:rsid w:val="00D9298C"/>
    <w:rsid w:val="00D92ECA"/>
    <w:rsid w:val="00D94A90"/>
    <w:rsid w:val="00D95686"/>
    <w:rsid w:val="00DA3FA9"/>
    <w:rsid w:val="00DB368B"/>
    <w:rsid w:val="00DB4CEF"/>
    <w:rsid w:val="00DB6B09"/>
    <w:rsid w:val="00DC2565"/>
    <w:rsid w:val="00DC2E36"/>
    <w:rsid w:val="00DC41F3"/>
    <w:rsid w:val="00DC43EF"/>
    <w:rsid w:val="00DC5C9B"/>
    <w:rsid w:val="00DC778F"/>
    <w:rsid w:val="00DD02AC"/>
    <w:rsid w:val="00DD148F"/>
    <w:rsid w:val="00DD178C"/>
    <w:rsid w:val="00DD2D51"/>
    <w:rsid w:val="00DD4064"/>
    <w:rsid w:val="00DD6E6B"/>
    <w:rsid w:val="00DE0BBC"/>
    <w:rsid w:val="00DE133B"/>
    <w:rsid w:val="00DE239C"/>
    <w:rsid w:val="00DE3638"/>
    <w:rsid w:val="00DE3DAD"/>
    <w:rsid w:val="00DE7A23"/>
    <w:rsid w:val="00DF1FBA"/>
    <w:rsid w:val="00DF4869"/>
    <w:rsid w:val="00DF749E"/>
    <w:rsid w:val="00E07DCD"/>
    <w:rsid w:val="00E10825"/>
    <w:rsid w:val="00E151BB"/>
    <w:rsid w:val="00E15621"/>
    <w:rsid w:val="00E22320"/>
    <w:rsid w:val="00E22836"/>
    <w:rsid w:val="00E22B19"/>
    <w:rsid w:val="00E31759"/>
    <w:rsid w:val="00E33423"/>
    <w:rsid w:val="00E35F95"/>
    <w:rsid w:val="00E36303"/>
    <w:rsid w:val="00E407F4"/>
    <w:rsid w:val="00E446D5"/>
    <w:rsid w:val="00E47279"/>
    <w:rsid w:val="00E515D3"/>
    <w:rsid w:val="00E528B3"/>
    <w:rsid w:val="00E52963"/>
    <w:rsid w:val="00E600DF"/>
    <w:rsid w:val="00E66594"/>
    <w:rsid w:val="00E70895"/>
    <w:rsid w:val="00E76FEC"/>
    <w:rsid w:val="00E84508"/>
    <w:rsid w:val="00E8475D"/>
    <w:rsid w:val="00E916E9"/>
    <w:rsid w:val="00E91E83"/>
    <w:rsid w:val="00E93B3F"/>
    <w:rsid w:val="00E946C3"/>
    <w:rsid w:val="00E951D0"/>
    <w:rsid w:val="00EA1E3C"/>
    <w:rsid w:val="00EA24B4"/>
    <w:rsid w:val="00EA2809"/>
    <w:rsid w:val="00EA2D49"/>
    <w:rsid w:val="00EA2DA4"/>
    <w:rsid w:val="00EA3C4E"/>
    <w:rsid w:val="00EA5E14"/>
    <w:rsid w:val="00EA60E0"/>
    <w:rsid w:val="00EB1043"/>
    <w:rsid w:val="00EB3862"/>
    <w:rsid w:val="00EC539C"/>
    <w:rsid w:val="00EC76C0"/>
    <w:rsid w:val="00ED023D"/>
    <w:rsid w:val="00ED19A7"/>
    <w:rsid w:val="00ED3F72"/>
    <w:rsid w:val="00EE3BA9"/>
    <w:rsid w:val="00EE4474"/>
    <w:rsid w:val="00EE7CA7"/>
    <w:rsid w:val="00EF11AB"/>
    <w:rsid w:val="00EF2CF5"/>
    <w:rsid w:val="00F02FE1"/>
    <w:rsid w:val="00F04C24"/>
    <w:rsid w:val="00F10C83"/>
    <w:rsid w:val="00F12F2D"/>
    <w:rsid w:val="00F160DE"/>
    <w:rsid w:val="00F17C72"/>
    <w:rsid w:val="00F23AC8"/>
    <w:rsid w:val="00F256CD"/>
    <w:rsid w:val="00F26D73"/>
    <w:rsid w:val="00F2758E"/>
    <w:rsid w:val="00F34B80"/>
    <w:rsid w:val="00F40897"/>
    <w:rsid w:val="00F43457"/>
    <w:rsid w:val="00F530F9"/>
    <w:rsid w:val="00F53E49"/>
    <w:rsid w:val="00F553D9"/>
    <w:rsid w:val="00F563E2"/>
    <w:rsid w:val="00F62159"/>
    <w:rsid w:val="00F645BD"/>
    <w:rsid w:val="00F739BE"/>
    <w:rsid w:val="00F8061F"/>
    <w:rsid w:val="00F806B4"/>
    <w:rsid w:val="00F811E9"/>
    <w:rsid w:val="00F86885"/>
    <w:rsid w:val="00F91725"/>
    <w:rsid w:val="00F92C7D"/>
    <w:rsid w:val="00F966F4"/>
    <w:rsid w:val="00F97FA0"/>
    <w:rsid w:val="00FA0AE2"/>
    <w:rsid w:val="00FA2DDF"/>
    <w:rsid w:val="00FA2F3E"/>
    <w:rsid w:val="00FA2FE8"/>
    <w:rsid w:val="00FA4B98"/>
    <w:rsid w:val="00FB68AA"/>
    <w:rsid w:val="00FB6E5A"/>
    <w:rsid w:val="00FC003B"/>
    <w:rsid w:val="00FC1F48"/>
    <w:rsid w:val="00FC21CF"/>
    <w:rsid w:val="00FC3F49"/>
    <w:rsid w:val="00FC5A28"/>
    <w:rsid w:val="00FC66D0"/>
    <w:rsid w:val="00FC7A26"/>
    <w:rsid w:val="00FC7EC5"/>
    <w:rsid w:val="00FD51AD"/>
    <w:rsid w:val="00FD6E7D"/>
    <w:rsid w:val="00FD7DD7"/>
    <w:rsid w:val="00FE267D"/>
    <w:rsid w:val="00FE3F88"/>
    <w:rsid w:val="00FF30C2"/>
    <w:rsid w:val="00FF4694"/>
    <w:rsid w:val="00FF6C4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0533B1"/>
  <w15:chartTrackingRefBased/>
  <w15:docId w15:val="{3490A5C8-3A2C-4E96-81CE-22CC80A0E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1C0293"/>
    <w:pPr>
      <w:keepNext/>
      <w:spacing w:after="0" w:line="240" w:lineRule="auto"/>
      <w:jc w:val="center"/>
      <w:outlineLvl w:val="0"/>
    </w:pPr>
    <w:rPr>
      <w:rFonts w:ascii="Times New Roman" w:eastAsia="Times New Roman" w:hAnsi="Times New Roman" w:cs="Times New Roman"/>
      <w:sz w:val="24"/>
      <w:szCs w:val="24"/>
      <w:u w:val="single"/>
      <w:lang w:val="en-GB"/>
    </w:rPr>
  </w:style>
  <w:style w:type="paragraph" w:styleId="Heading2">
    <w:name w:val="heading 2"/>
    <w:basedOn w:val="Normal"/>
    <w:next w:val="Normal"/>
    <w:link w:val="Heading2Char"/>
    <w:qFormat/>
    <w:rsid w:val="001C0293"/>
    <w:pPr>
      <w:keepNext/>
      <w:spacing w:after="0" w:line="240" w:lineRule="auto"/>
      <w:outlineLvl w:val="1"/>
    </w:pPr>
    <w:rPr>
      <w:rFonts w:ascii="Times New Roman" w:eastAsia="Times New Roman" w:hAnsi="Times New Roman" w:cs="Times New Roman"/>
      <w:b/>
      <w:bCs/>
      <w:sz w:val="24"/>
      <w:szCs w:val="24"/>
      <w:u w:val="single"/>
      <w:lang w:val="en-GB"/>
    </w:rPr>
  </w:style>
  <w:style w:type="paragraph" w:styleId="Heading3">
    <w:name w:val="heading 3"/>
    <w:basedOn w:val="Normal"/>
    <w:next w:val="Normal"/>
    <w:link w:val="Heading3Char"/>
    <w:qFormat/>
    <w:rsid w:val="001C0293"/>
    <w:pPr>
      <w:keepNext/>
      <w:spacing w:after="0" w:line="240" w:lineRule="auto"/>
      <w:outlineLvl w:val="2"/>
    </w:pPr>
    <w:rPr>
      <w:rFonts w:ascii="Times New Roman" w:eastAsia="Times New Roman" w:hAnsi="Times New Roman" w:cs="Times New Roman"/>
      <w:b/>
      <w:bCs/>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F52E8"/>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BF52E8"/>
    <w:rPr>
      <w:b/>
      <w:bCs/>
    </w:rPr>
  </w:style>
  <w:style w:type="character" w:styleId="Hyperlink">
    <w:name w:val="Hyperlink"/>
    <w:basedOn w:val="DefaultParagraphFont"/>
    <w:uiPriority w:val="99"/>
    <w:semiHidden/>
    <w:unhideWhenUsed/>
    <w:rsid w:val="00BF52E8"/>
    <w:rPr>
      <w:color w:val="0000FF"/>
      <w:u w:val="single"/>
    </w:rPr>
  </w:style>
  <w:style w:type="character" w:customStyle="1" w:styleId="Heading1Char">
    <w:name w:val="Heading 1 Char"/>
    <w:basedOn w:val="DefaultParagraphFont"/>
    <w:link w:val="Heading1"/>
    <w:rsid w:val="001C0293"/>
    <w:rPr>
      <w:rFonts w:ascii="Times New Roman" w:eastAsia="Times New Roman" w:hAnsi="Times New Roman" w:cs="Times New Roman"/>
      <w:sz w:val="24"/>
      <w:szCs w:val="24"/>
      <w:u w:val="single"/>
      <w:lang w:val="en-GB"/>
    </w:rPr>
  </w:style>
  <w:style w:type="character" w:customStyle="1" w:styleId="Heading2Char">
    <w:name w:val="Heading 2 Char"/>
    <w:basedOn w:val="DefaultParagraphFont"/>
    <w:link w:val="Heading2"/>
    <w:rsid w:val="001C0293"/>
    <w:rPr>
      <w:rFonts w:ascii="Times New Roman" w:eastAsia="Times New Roman" w:hAnsi="Times New Roman" w:cs="Times New Roman"/>
      <w:b/>
      <w:bCs/>
      <w:sz w:val="24"/>
      <w:szCs w:val="24"/>
      <w:u w:val="single"/>
      <w:lang w:val="en-GB"/>
    </w:rPr>
  </w:style>
  <w:style w:type="character" w:customStyle="1" w:styleId="Heading3Char">
    <w:name w:val="Heading 3 Char"/>
    <w:basedOn w:val="DefaultParagraphFont"/>
    <w:link w:val="Heading3"/>
    <w:rsid w:val="001C0293"/>
    <w:rPr>
      <w:rFonts w:ascii="Times New Roman" w:eastAsia="Times New Roman" w:hAnsi="Times New Roman" w:cs="Times New Roman"/>
      <w:b/>
      <w:bCs/>
      <w:sz w:val="24"/>
      <w:szCs w:val="24"/>
      <w:lang w:val="en-GB"/>
    </w:rPr>
  </w:style>
  <w:style w:type="paragraph" w:styleId="BodyTextIndent2">
    <w:name w:val="Body Text Indent 2"/>
    <w:basedOn w:val="Normal"/>
    <w:link w:val="BodyTextIndent2Char"/>
    <w:semiHidden/>
    <w:rsid w:val="001C0293"/>
    <w:pPr>
      <w:spacing w:after="0" w:line="360" w:lineRule="auto"/>
      <w:ind w:left="720" w:hanging="720"/>
      <w:jc w:val="both"/>
    </w:pPr>
    <w:rPr>
      <w:rFonts w:ascii="Times New Roman" w:eastAsia="Times New Roman" w:hAnsi="Times New Roman" w:cs="Times New Roman"/>
      <w:sz w:val="24"/>
      <w:szCs w:val="24"/>
      <w:lang w:val="en-US"/>
    </w:rPr>
  </w:style>
  <w:style w:type="character" w:customStyle="1" w:styleId="BodyTextIndent2Char">
    <w:name w:val="Body Text Indent 2 Char"/>
    <w:basedOn w:val="DefaultParagraphFont"/>
    <w:link w:val="BodyTextIndent2"/>
    <w:semiHidden/>
    <w:rsid w:val="001C0293"/>
    <w:rPr>
      <w:rFonts w:ascii="Times New Roman" w:eastAsia="Times New Roman" w:hAnsi="Times New Roman" w:cs="Times New Roman"/>
      <w:sz w:val="24"/>
      <w:szCs w:val="24"/>
      <w:lang w:val="en-US"/>
    </w:rPr>
  </w:style>
  <w:style w:type="paragraph" w:customStyle="1" w:styleId="yiv0835198895ydp2be6512cmsonormal">
    <w:name w:val="yiv0835198895ydp2be6512cmsonormal"/>
    <w:basedOn w:val="Normal"/>
    <w:rsid w:val="001C0293"/>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yiv1802537863msonormal">
    <w:name w:val="yiv1802537863msonormal"/>
    <w:basedOn w:val="Normal"/>
    <w:rsid w:val="001C0293"/>
    <w:pPr>
      <w:spacing w:before="100" w:beforeAutospacing="1" w:after="100" w:afterAutospacing="1" w:line="240" w:lineRule="auto"/>
    </w:pPr>
    <w:rPr>
      <w:rFonts w:ascii="Arial Unicode MS" w:eastAsia="Arial Unicode MS" w:hAnsi="Arial Unicode MS" w:cs="Arial Unicode MS"/>
      <w:sz w:val="24"/>
      <w:szCs w:val="24"/>
      <w:lang w:val="en-GB"/>
    </w:rPr>
  </w:style>
  <w:style w:type="paragraph" w:styleId="BodyText">
    <w:name w:val="Body Text"/>
    <w:basedOn w:val="Normal"/>
    <w:link w:val="BodyTextChar"/>
    <w:semiHidden/>
    <w:rsid w:val="001C0293"/>
    <w:pPr>
      <w:spacing w:after="120" w:line="240" w:lineRule="auto"/>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semiHidden/>
    <w:rsid w:val="001C0293"/>
    <w:rPr>
      <w:rFonts w:ascii="Times New Roman" w:eastAsia="Times New Roman" w:hAnsi="Times New Roman" w:cs="Times New Roman"/>
      <w:sz w:val="24"/>
      <w:szCs w:val="24"/>
      <w:lang w:val="en-US"/>
    </w:rPr>
  </w:style>
  <w:style w:type="paragraph" w:customStyle="1" w:styleId="yiv3917905203msonormal">
    <w:name w:val="yiv3917905203msonormal"/>
    <w:basedOn w:val="Normal"/>
    <w:rsid w:val="001C0293"/>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Header">
    <w:name w:val="header"/>
    <w:basedOn w:val="Normal"/>
    <w:link w:val="HeaderChar"/>
    <w:uiPriority w:val="99"/>
    <w:rsid w:val="003A3583"/>
    <w:pPr>
      <w:tabs>
        <w:tab w:val="center" w:pos="4153"/>
        <w:tab w:val="right" w:pos="8306"/>
      </w:tabs>
      <w:spacing w:after="0" w:line="240" w:lineRule="auto"/>
    </w:pPr>
    <w:rPr>
      <w:rFonts w:ascii="Times New Roman" w:eastAsia="Times New Roman" w:hAnsi="Times New Roman" w:cs="Times New Roman"/>
      <w:sz w:val="24"/>
      <w:szCs w:val="24"/>
      <w:lang w:val="en-GB"/>
    </w:rPr>
  </w:style>
  <w:style w:type="character" w:customStyle="1" w:styleId="HeaderChar">
    <w:name w:val="Header Char"/>
    <w:basedOn w:val="DefaultParagraphFont"/>
    <w:link w:val="Header"/>
    <w:uiPriority w:val="99"/>
    <w:rsid w:val="003A3583"/>
    <w:rPr>
      <w:rFonts w:ascii="Times New Roman" w:eastAsia="Times New Roman" w:hAnsi="Times New Roman" w:cs="Times New Roman"/>
      <w:sz w:val="24"/>
      <w:szCs w:val="24"/>
      <w:lang w:val="en-GB"/>
    </w:rPr>
  </w:style>
  <w:style w:type="paragraph" w:styleId="ListParagraph">
    <w:name w:val="List Paragraph"/>
    <w:basedOn w:val="Normal"/>
    <w:uiPriority w:val="34"/>
    <w:qFormat/>
    <w:rsid w:val="00E35F95"/>
    <w:pPr>
      <w:ind w:left="720"/>
      <w:contextualSpacing/>
    </w:pPr>
  </w:style>
  <w:style w:type="paragraph" w:styleId="Footer">
    <w:name w:val="footer"/>
    <w:basedOn w:val="Normal"/>
    <w:link w:val="FooterChar"/>
    <w:uiPriority w:val="99"/>
    <w:unhideWhenUsed/>
    <w:rsid w:val="00542D79"/>
    <w:pPr>
      <w:tabs>
        <w:tab w:val="center" w:pos="4513"/>
        <w:tab w:val="right" w:pos="9026"/>
      </w:tabs>
      <w:spacing w:after="0" w:line="240" w:lineRule="auto"/>
    </w:pPr>
  </w:style>
  <w:style w:type="character" w:customStyle="1" w:styleId="FooterChar">
    <w:name w:val="Footer Char"/>
    <w:basedOn w:val="DefaultParagraphFont"/>
    <w:link w:val="Footer"/>
    <w:uiPriority w:val="99"/>
    <w:rsid w:val="00542D79"/>
  </w:style>
  <w:style w:type="table" w:styleId="TableGrid">
    <w:name w:val="Table Grid"/>
    <w:basedOn w:val="TableNormal"/>
    <w:uiPriority w:val="39"/>
    <w:rsid w:val="00B035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yiv4449120251msonormal">
    <w:name w:val="yiv4449120251msonormal"/>
    <w:basedOn w:val="Normal"/>
    <w:rsid w:val="00F12F2D"/>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yiv6163208717msolistparagraph">
    <w:name w:val="yiv6163208717msolistparagraph"/>
    <w:basedOn w:val="Normal"/>
    <w:rsid w:val="00DD6E6B"/>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yiv1283867883ydp12d47e52msonormal">
    <w:name w:val="yiv1283867883ydp12d47e52msonormal"/>
    <w:basedOn w:val="Normal"/>
    <w:rsid w:val="009347DC"/>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yiv0839071986msonormal">
    <w:name w:val="yiv0839071986msonormal"/>
    <w:basedOn w:val="Normal"/>
    <w:rsid w:val="00846E0C"/>
    <w:pPr>
      <w:spacing w:before="100" w:beforeAutospacing="1" w:after="100" w:afterAutospacing="1" w:line="240" w:lineRule="auto"/>
    </w:pPr>
    <w:rPr>
      <w:rFonts w:ascii="Times New Roman" w:eastAsia="Times New Roman" w:hAnsi="Times New Roman" w:cs="Times New Roman"/>
      <w:sz w:val="24"/>
      <w:szCs w:val="24"/>
      <w:lang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638466">
      <w:bodyDiv w:val="1"/>
      <w:marLeft w:val="0"/>
      <w:marRight w:val="0"/>
      <w:marTop w:val="0"/>
      <w:marBottom w:val="0"/>
      <w:divBdr>
        <w:top w:val="none" w:sz="0" w:space="0" w:color="auto"/>
        <w:left w:val="none" w:sz="0" w:space="0" w:color="auto"/>
        <w:bottom w:val="none" w:sz="0" w:space="0" w:color="auto"/>
        <w:right w:val="none" w:sz="0" w:space="0" w:color="auto"/>
      </w:divBdr>
      <w:divsChild>
        <w:div w:id="843980222">
          <w:marLeft w:val="0"/>
          <w:marRight w:val="0"/>
          <w:marTop w:val="0"/>
          <w:marBottom w:val="0"/>
          <w:divBdr>
            <w:top w:val="none" w:sz="0" w:space="0" w:color="auto"/>
            <w:left w:val="none" w:sz="0" w:space="0" w:color="auto"/>
            <w:bottom w:val="none" w:sz="0" w:space="0" w:color="auto"/>
            <w:right w:val="none" w:sz="0" w:space="0" w:color="auto"/>
          </w:divBdr>
        </w:div>
      </w:divsChild>
    </w:div>
    <w:div w:id="278069300">
      <w:bodyDiv w:val="1"/>
      <w:marLeft w:val="0"/>
      <w:marRight w:val="0"/>
      <w:marTop w:val="0"/>
      <w:marBottom w:val="0"/>
      <w:divBdr>
        <w:top w:val="none" w:sz="0" w:space="0" w:color="auto"/>
        <w:left w:val="none" w:sz="0" w:space="0" w:color="auto"/>
        <w:bottom w:val="none" w:sz="0" w:space="0" w:color="auto"/>
        <w:right w:val="none" w:sz="0" w:space="0" w:color="auto"/>
      </w:divBdr>
    </w:div>
    <w:div w:id="342779457">
      <w:bodyDiv w:val="1"/>
      <w:marLeft w:val="0"/>
      <w:marRight w:val="0"/>
      <w:marTop w:val="0"/>
      <w:marBottom w:val="0"/>
      <w:divBdr>
        <w:top w:val="none" w:sz="0" w:space="0" w:color="auto"/>
        <w:left w:val="none" w:sz="0" w:space="0" w:color="auto"/>
        <w:bottom w:val="none" w:sz="0" w:space="0" w:color="auto"/>
        <w:right w:val="none" w:sz="0" w:space="0" w:color="auto"/>
      </w:divBdr>
      <w:divsChild>
        <w:div w:id="268590057">
          <w:marLeft w:val="0"/>
          <w:marRight w:val="0"/>
          <w:marTop w:val="0"/>
          <w:marBottom w:val="0"/>
          <w:divBdr>
            <w:top w:val="none" w:sz="0" w:space="0" w:color="auto"/>
            <w:left w:val="none" w:sz="0" w:space="0" w:color="auto"/>
            <w:bottom w:val="none" w:sz="0" w:space="0" w:color="auto"/>
            <w:right w:val="none" w:sz="0" w:space="0" w:color="auto"/>
          </w:divBdr>
        </w:div>
      </w:divsChild>
    </w:div>
    <w:div w:id="462233757">
      <w:bodyDiv w:val="1"/>
      <w:marLeft w:val="0"/>
      <w:marRight w:val="0"/>
      <w:marTop w:val="0"/>
      <w:marBottom w:val="0"/>
      <w:divBdr>
        <w:top w:val="none" w:sz="0" w:space="0" w:color="auto"/>
        <w:left w:val="none" w:sz="0" w:space="0" w:color="auto"/>
        <w:bottom w:val="none" w:sz="0" w:space="0" w:color="auto"/>
        <w:right w:val="none" w:sz="0" w:space="0" w:color="auto"/>
      </w:divBdr>
    </w:div>
    <w:div w:id="507714428">
      <w:bodyDiv w:val="1"/>
      <w:marLeft w:val="0"/>
      <w:marRight w:val="0"/>
      <w:marTop w:val="0"/>
      <w:marBottom w:val="0"/>
      <w:divBdr>
        <w:top w:val="none" w:sz="0" w:space="0" w:color="auto"/>
        <w:left w:val="none" w:sz="0" w:space="0" w:color="auto"/>
        <w:bottom w:val="none" w:sz="0" w:space="0" w:color="auto"/>
        <w:right w:val="none" w:sz="0" w:space="0" w:color="auto"/>
      </w:divBdr>
    </w:div>
    <w:div w:id="911354106">
      <w:bodyDiv w:val="1"/>
      <w:marLeft w:val="0"/>
      <w:marRight w:val="0"/>
      <w:marTop w:val="0"/>
      <w:marBottom w:val="0"/>
      <w:divBdr>
        <w:top w:val="none" w:sz="0" w:space="0" w:color="auto"/>
        <w:left w:val="none" w:sz="0" w:space="0" w:color="auto"/>
        <w:bottom w:val="none" w:sz="0" w:space="0" w:color="auto"/>
        <w:right w:val="none" w:sz="0" w:space="0" w:color="auto"/>
      </w:divBdr>
    </w:div>
    <w:div w:id="1116602535">
      <w:bodyDiv w:val="1"/>
      <w:marLeft w:val="0"/>
      <w:marRight w:val="0"/>
      <w:marTop w:val="0"/>
      <w:marBottom w:val="0"/>
      <w:divBdr>
        <w:top w:val="none" w:sz="0" w:space="0" w:color="auto"/>
        <w:left w:val="none" w:sz="0" w:space="0" w:color="auto"/>
        <w:bottom w:val="none" w:sz="0" w:space="0" w:color="auto"/>
        <w:right w:val="none" w:sz="0" w:space="0" w:color="auto"/>
      </w:divBdr>
    </w:div>
    <w:div w:id="1302808629">
      <w:bodyDiv w:val="1"/>
      <w:marLeft w:val="0"/>
      <w:marRight w:val="0"/>
      <w:marTop w:val="0"/>
      <w:marBottom w:val="0"/>
      <w:divBdr>
        <w:top w:val="none" w:sz="0" w:space="0" w:color="auto"/>
        <w:left w:val="none" w:sz="0" w:space="0" w:color="auto"/>
        <w:bottom w:val="none" w:sz="0" w:space="0" w:color="auto"/>
        <w:right w:val="none" w:sz="0" w:space="0" w:color="auto"/>
      </w:divBdr>
      <w:divsChild>
        <w:div w:id="2086217456">
          <w:marLeft w:val="0"/>
          <w:marRight w:val="0"/>
          <w:marTop w:val="0"/>
          <w:marBottom w:val="0"/>
          <w:divBdr>
            <w:top w:val="none" w:sz="0" w:space="0" w:color="auto"/>
            <w:left w:val="none" w:sz="0" w:space="0" w:color="auto"/>
            <w:bottom w:val="none" w:sz="0" w:space="0" w:color="auto"/>
            <w:right w:val="none" w:sz="0" w:space="0" w:color="auto"/>
          </w:divBdr>
        </w:div>
      </w:divsChild>
    </w:div>
    <w:div w:id="1377656997">
      <w:bodyDiv w:val="1"/>
      <w:marLeft w:val="0"/>
      <w:marRight w:val="0"/>
      <w:marTop w:val="0"/>
      <w:marBottom w:val="0"/>
      <w:divBdr>
        <w:top w:val="none" w:sz="0" w:space="0" w:color="auto"/>
        <w:left w:val="none" w:sz="0" w:space="0" w:color="auto"/>
        <w:bottom w:val="none" w:sz="0" w:space="0" w:color="auto"/>
        <w:right w:val="none" w:sz="0" w:space="0" w:color="auto"/>
      </w:divBdr>
    </w:div>
    <w:div w:id="1471942734">
      <w:bodyDiv w:val="1"/>
      <w:marLeft w:val="0"/>
      <w:marRight w:val="0"/>
      <w:marTop w:val="0"/>
      <w:marBottom w:val="0"/>
      <w:divBdr>
        <w:top w:val="none" w:sz="0" w:space="0" w:color="auto"/>
        <w:left w:val="none" w:sz="0" w:space="0" w:color="auto"/>
        <w:bottom w:val="none" w:sz="0" w:space="0" w:color="auto"/>
        <w:right w:val="none" w:sz="0" w:space="0" w:color="auto"/>
      </w:divBdr>
    </w:div>
    <w:div w:id="1682661211">
      <w:bodyDiv w:val="1"/>
      <w:marLeft w:val="0"/>
      <w:marRight w:val="0"/>
      <w:marTop w:val="0"/>
      <w:marBottom w:val="0"/>
      <w:divBdr>
        <w:top w:val="none" w:sz="0" w:space="0" w:color="auto"/>
        <w:left w:val="none" w:sz="0" w:space="0" w:color="auto"/>
        <w:bottom w:val="none" w:sz="0" w:space="0" w:color="auto"/>
        <w:right w:val="none" w:sz="0" w:space="0" w:color="auto"/>
      </w:divBdr>
    </w:div>
    <w:div w:id="1827698505">
      <w:bodyDiv w:val="1"/>
      <w:marLeft w:val="0"/>
      <w:marRight w:val="0"/>
      <w:marTop w:val="0"/>
      <w:marBottom w:val="0"/>
      <w:divBdr>
        <w:top w:val="none" w:sz="0" w:space="0" w:color="auto"/>
        <w:left w:val="none" w:sz="0" w:space="0" w:color="auto"/>
        <w:bottom w:val="none" w:sz="0" w:space="0" w:color="auto"/>
        <w:right w:val="none" w:sz="0" w:space="0" w:color="auto"/>
      </w:divBdr>
    </w:div>
    <w:div w:id="1854030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9F10CF-12C5-4B9B-975E-E343EA028A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1670</Words>
  <Characters>9519</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murugappan shanmugam</dc:creator>
  <cp:keywords/>
  <dc:description/>
  <cp:lastModifiedBy>murugappan</cp:lastModifiedBy>
  <cp:revision>4</cp:revision>
  <cp:lastPrinted>2023-01-13T11:21:00Z</cp:lastPrinted>
  <dcterms:created xsi:type="dcterms:W3CDTF">2023-01-13T11:36:00Z</dcterms:created>
  <dcterms:modified xsi:type="dcterms:W3CDTF">2023-01-13T11:37:00Z</dcterms:modified>
</cp:coreProperties>
</file>