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A5F6" w14:textId="77777777" w:rsidR="00FC205B" w:rsidRDefault="00FC205B" w:rsidP="00FC205B">
      <w:pPr>
        <w:spacing w:after="0" w:line="240" w:lineRule="auto"/>
        <w:jc w:val="both"/>
        <w:rPr>
          <w:rFonts w:ascii="Times New Roman" w:hAnsi="Times New Roman" w:cs="Times New Roman"/>
          <w:sz w:val="24"/>
          <w:szCs w:val="24"/>
        </w:rPr>
      </w:pPr>
    </w:p>
    <w:p w14:paraId="36905F29" w14:textId="77777777" w:rsidR="00FC205B" w:rsidRDefault="00FC205B" w:rsidP="00FC205B">
      <w:pPr>
        <w:spacing w:after="0" w:line="240" w:lineRule="auto"/>
        <w:jc w:val="both"/>
        <w:rPr>
          <w:rFonts w:ascii="Times New Roman" w:hAnsi="Times New Roman" w:cs="Times New Roman"/>
          <w:sz w:val="24"/>
          <w:szCs w:val="24"/>
        </w:rPr>
      </w:pPr>
    </w:p>
    <w:p w14:paraId="0D24CA4E" w14:textId="77777777" w:rsidR="00FC205B" w:rsidRDefault="00FC205B" w:rsidP="00FC205B">
      <w:pPr>
        <w:spacing w:after="0" w:line="240" w:lineRule="auto"/>
        <w:jc w:val="both"/>
        <w:rPr>
          <w:rFonts w:ascii="Times New Roman" w:hAnsi="Times New Roman" w:cs="Times New Roman"/>
          <w:sz w:val="24"/>
          <w:szCs w:val="24"/>
        </w:rPr>
      </w:pPr>
    </w:p>
    <w:p w14:paraId="41FD6D9D" w14:textId="77777777" w:rsidR="00FC205B" w:rsidRDefault="00FC205B" w:rsidP="00FC205B">
      <w:pPr>
        <w:spacing w:after="0" w:line="240" w:lineRule="auto"/>
        <w:jc w:val="both"/>
        <w:rPr>
          <w:rFonts w:ascii="Times New Roman" w:hAnsi="Times New Roman" w:cs="Times New Roman"/>
          <w:sz w:val="24"/>
          <w:szCs w:val="24"/>
        </w:rPr>
      </w:pPr>
    </w:p>
    <w:p w14:paraId="3262F010" w14:textId="77777777" w:rsidR="00FC205B" w:rsidRDefault="00FC205B" w:rsidP="00FC205B">
      <w:pPr>
        <w:spacing w:after="0" w:line="240" w:lineRule="auto"/>
        <w:jc w:val="both"/>
        <w:rPr>
          <w:rFonts w:ascii="Times New Roman" w:hAnsi="Times New Roman" w:cs="Times New Roman"/>
          <w:sz w:val="24"/>
          <w:szCs w:val="24"/>
        </w:rPr>
      </w:pPr>
    </w:p>
    <w:p w14:paraId="0BC0A8C5" w14:textId="77777777" w:rsidR="005E3B27" w:rsidRDefault="005E3B27" w:rsidP="00FC205B">
      <w:pPr>
        <w:spacing w:after="0" w:line="240" w:lineRule="auto"/>
        <w:jc w:val="both"/>
        <w:rPr>
          <w:rFonts w:ascii="Times New Roman" w:hAnsi="Times New Roman" w:cs="Times New Roman"/>
          <w:sz w:val="24"/>
          <w:szCs w:val="24"/>
        </w:rPr>
      </w:pPr>
    </w:p>
    <w:p w14:paraId="18A05475" w14:textId="77777777" w:rsidR="00FC205B" w:rsidRPr="00BD371D" w:rsidRDefault="00FC205B" w:rsidP="00FC205B">
      <w:pPr>
        <w:spacing w:after="0" w:line="240" w:lineRule="auto"/>
        <w:jc w:val="center"/>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BY E-MAIL / COURIER</w:t>
      </w:r>
    </w:p>
    <w:p w14:paraId="59D4BA49" w14:textId="77777777" w:rsidR="00FC205B" w:rsidRPr="00BD371D" w:rsidRDefault="00FC205B" w:rsidP="00FC205B">
      <w:pPr>
        <w:spacing w:after="0" w:line="240" w:lineRule="auto"/>
        <w:rPr>
          <w:rFonts w:ascii="Times New Roman" w:hAnsi="Times New Roman" w:cs="Times New Roman"/>
          <w:sz w:val="24"/>
          <w:szCs w:val="24"/>
        </w:rPr>
      </w:pPr>
    </w:p>
    <w:p w14:paraId="50FB5BAF" w14:textId="5CAB39D3" w:rsidR="00FC205B" w:rsidRPr="00BD371D" w:rsidRDefault="00FC205B" w:rsidP="00FC205B">
      <w:pPr>
        <w:spacing w:after="0" w:line="240" w:lineRule="auto"/>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File No.1</w:t>
      </w:r>
      <w:r w:rsidR="004A4F52">
        <w:rPr>
          <w:rFonts w:ascii="Times New Roman" w:hAnsi="Times New Roman" w:cs="Times New Roman"/>
          <w:b/>
          <w:bCs/>
          <w:sz w:val="24"/>
          <w:szCs w:val="24"/>
          <w:u w:val="single"/>
        </w:rPr>
        <w:t>7</w:t>
      </w:r>
      <w:r w:rsidR="00F64300">
        <w:rPr>
          <w:rFonts w:ascii="Times New Roman" w:hAnsi="Times New Roman" w:cs="Times New Roman"/>
          <w:b/>
          <w:bCs/>
          <w:sz w:val="24"/>
          <w:szCs w:val="24"/>
          <w:u w:val="single"/>
        </w:rPr>
        <w:t>4</w:t>
      </w:r>
      <w:r w:rsidRPr="00BD371D">
        <w:rPr>
          <w:rFonts w:ascii="Times New Roman" w:hAnsi="Times New Roman" w:cs="Times New Roman"/>
          <w:b/>
          <w:bCs/>
          <w:sz w:val="24"/>
          <w:szCs w:val="24"/>
          <w:u w:val="single"/>
        </w:rPr>
        <w:t>/2023-Opinion</w:t>
      </w:r>
    </w:p>
    <w:p w14:paraId="55F92842" w14:textId="77777777" w:rsidR="00FC205B" w:rsidRPr="00BD371D" w:rsidRDefault="00FC205B" w:rsidP="00FC205B">
      <w:pPr>
        <w:spacing w:after="0" w:line="240" w:lineRule="auto"/>
        <w:rPr>
          <w:rFonts w:ascii="Times New Roman" w:hAnsi="Times New Roman" w:cs="Times New Roman"/>
          <w:sz w:val="24"/>
          <w:szCs w:val="24"/>
        </w:rPr>
      </w:pPr>
    </w:p>
    <w:p w14:paraId="528A4417" w14:textId="6CF8A3EB" w:rsidR="00FC205B" w:rsidRPr="00BD371D" w:rsidRDefault="004A4F52" w:rsidP="00FC205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64300">
        <w:rPr>
          <w:rFonts w:ascii="Times New Roman" w:hAnsi="Times New Roman" w:cs="Times New Roman"/>
          <w:sz w:val="24"/>
          <w:szCs w:val="24"/>
        </w:rPr>
        <w:t>4</w:t>
      </w:r>
      <w:r w:rsidR="00FC205B" w:rsidRPr="00BD371D">
        <w:rPr>
          <w:rFonts w:ascii="Times New Roman" w:hAnsi="Times New Roman" w:cs="Times New Roman"/>
          <w:sz w:val="24"/>
          <w:szCs w:val="24"/>
        </w:rPr>
        <w:t>.0</w:t>
      </w:r>
      <w:r>
        <w:rPr>
          <w:rFonts w:ascii="Times New Roman" w:hAnsi="Times New Roman" w:cs="Times New Roman"/>
          <w:sz w:val="24"/>
          <w:szCs w:val="24"/>
        </w:rPr>
        <w:t>8</w:t>
      </w:r>
      <w:r w:rsidR="00FC205B" w:rsidRPr="00BD371D">
        <w:rPr>
          <w:rFonts w:ascii="Times New Roman" w:hAnsi="Times New Roman" w:cs="Times New Roman"/>
          <w:sz w:val="24"/>
          <w:szCs w:val="24"/>
        </w:rPr>
        <w:t>.2023</w:t>
      </w:r>
    </w:p>
    <w:p w14:paraId="1D631793" w14:textId="77777777" w:rsidR="00FC205B" w:rsidRPr="00F64300" w:rsidRDefault="00FC205B" w:rsidP="00F64300">
      <w:pPr>
        <w:spacing w:after="0" w:line="240" w:lineRule="auto"/>
        <w:rPr>
          <w:rFonts w:ascii="Times New Roman" w:hAnsi="Times New Roman" w:cs="Times New Roman"/>
          <w:sz w:val="24"/>
          <w:szCs w:val="24"/>
        </w:rPr>
      </w:pPr>
    </w:p>
    <w:p w14:paraId="4A0E40BF" w14:textId="366A8E72" w:rsidR="00F64300" w:rsidRPr="00F64300" w:rsidRDefault="00F64300" w:rsidP="00F643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r w:rsidRPr="00F64300">
        <w:rPr>
          <w:rFonts w:ascii="Times New Roman" w:hAnsi="Times New Roman" w:cs="Times New Roman"/>
          <w:sz w:val="24"/>
          <w:szCs w:val="24"/>
        </w:rPr>
        <w:t xml:space="preserve">Atlantic Air </w:t>
      </w:r>
      <w:proofErr w:type="gramStart"/>
      <w:r w:rsidRPr="00F64300">
        <w:rPr>
          <w:rFonts w:ascii="Times New Roman" w:hAnsi="Times New Roman" w:cs="Times New Roman"/>
          <w:sz w:val="24"/>
          <w:szCs w:val="24"/>
        </w:rPr>
        <w:t>And</w:t>
      </w:r>
      <w:proofErr w:type="gramEnd"/>
      <w:r w:rsidRPr="00F64300">
        <w:rPr>
          <w:rFonts w:ascii="Times New Roman" w:hAnsi="Times New Roman" w:cs="Times New Roman"/>
          <w:sz w:val="24"/>
          <w:szCs w:val="24"/>
        </w:rPr>
        <w:t xml:space="preserve"> </w:t>
      </w:r>
      <w:proofErr w:type="spellStart"/>
      <w:r w:rsidRPr="00F64300">
        <w:rPr>
          <w:rFonts w:ascii="Times New Roman" w:hAnsi="Times New Roman" w:cs="Times New Roman"/>
          <w:sz w:val="24"/>
          <w:szCs w:val="24"/>
        </w:rPr>
        <w:t>Oceanfreight</w:t>
      </w:r>
      <w:proofErr w:type="spellEnd"/>
      <w:r w:rsidRPr="00F64300">
        <w:rPr>
          <w:rFonts w:ascii="Times New Roman" w:hAnsi="Times New Roman" w:cs="Times New Roman"/>
          <w:sz w:val="24"/>
          <w:szCs w:val="24"/>
        </w:rPr>
        <w:t xml:space="preserve"> Services </w:t>
      </w:r>
      <w:proofErr w:type="spellStart"/>
      <w:r w:rsidRPr="00F64300">
        <w:rPr>
          <w:rFonts w:ascii="Times New Roman" w:hAnsi="Times New Roman" w:cs="Times New Roman"/>
          <w:sz w:val="24"/>
          <w:szCs w:val="24"/>
        </w:rPr>
        <w:t>P</w:t>
      </w:r>
      <w:r>
        <w:rPr>
          <w:rFonts w:ascii="Times New Roman" w:hAnsi="Times New Roman" w:cs="Times New Roman"/>
          <w:sz w:val="24"/>
          <w:szCs w:val="24"/>
        </w:rPr>
        <w:t>vt.</w:t>
      </w:r>
      <w:proofErr w:type="spellEnd"/>
      <w:r>
        <w:rPr>
          <w:rFonts w:ascii="Times New Roman" w:hAnsi="Times New Roman" w:cs="Times New Roman"/>
          <w:sz w:val="24"/>
          <w:szCs w:val="24"/>
        </w:rPr>
        <w:t xml:space="preserve"> </w:t>
      </w:r>
      <w:r w:rsidRPr="00F64300">
        <w:rPr>
          <w:rFonts w:ascii="Times New Roman" w:hAnsi="Times New Roman" w:cs="Times New Roman"/>
          <w:sz w:val="24"/>
          <w:szCs w:val="24"/>
        </w:rPr>
        <w:t>L</w:t>
      </w:r>
      <w:r>
        <w:rPr>
          <w:rFonts w:ascii="Times New Roman" w:hAnsi="Times New Roman" w:cs="Times New Roman"/>
          <w:sz w:val="24"/>
          <w:szCs w:val="24"/>
        </w:rPr>
        <w:t>td.,</w:t>
      </w:r>
    </w:p>
    <w:p w14:paraId="57F29D2A" w14:textId="77777777" w:rsidR="00F64300" w:rsidRDefault="00F64300" w:rsidP="00F64300">
      <w:pPr>
        <w:spacing w:after="0" w:line="240" w:lineRule="auto"/>
        <w:rPr>
          <w:rFonts w:ascii="Times New Roman" w:hAnsi="Times New Roman" w:cs="Times New Roman"/>
          <w:sz w:val="24"/>
          <w:szCs w:val="24"/>
        </w:rPr>
      </w:pPr>
      <w:r w:rsidRPr="00F64300">
        <w:rPr>
          <w:rFonts w:ascii="Times New Roman" w:hAnsi="Times New Roman" w:cs="Times New Roman"/>
          <w:sz w:val="24"/>
          <w:szCs w:val="24"/>
        </w:rPr>
        <w:t xml:space="preserve">Ground Floor, No.28, II Street, </w:t>
      </w:r>
    </w:p>
    <w:p w14:paraId="1FD6BC3A" w14:textId="11843F09" w:rsidR="00F64300" w:rsidRPr="00F64300" w:rsidRDefault="00F64300" w:rsidP="00F64300">
      <w:pPr>
        <w:spacing w:after="0" w:line="240" w:lineRule="auto"/>
        <w:rPr>
          <w:rFonts w:ascii="Times New Roman" w:hAnsi="Times New Roman" w:cs="Times New Roman"/>
          <w:sz w:val="24"/>
          <w:szCs w:val="24"/>
        </w:rPr>
      </w:pPr>
      <w:r w:rsidRPr="00F64300">
        <w:rPr>
          <w:rFonts w:ascii="Times New Roman" w:hAnsi="Times New Roman" w:cs="Times New Roman"/>
          <w:sz w:val="24"/>
          <w:szCs w:val="24"/>
        </w:rPr>
        <w:t>Ravi Colony, St. Thomas Mount</w:t>
      </w:r>
      <w:r>
        <w:rPr>
          <w:rFonts w:ascii="Times New Roman" w:hAnsi="Times New Roman" w:cs="Times New Roman"/>
          <w:sz w:val="24"/>
          <w:szCs w:val="24"/>
        </w:rPr>
        <w:t>,</w:t>
      </w:r>
    </w:p>
    <w:p w14:paraId="0BFFB293" w14:textId="7DE53252" w:rsidR="00F64300" w:rsidRDefault="00F64300" w:rsidP="00F64300">
      <w:pPr>
        <w:spacing w:after="0" w:line="240" w:lineRule="auto"/>
        <w:rPr>
          <w:rFonts w:ascii="Times New Roman" w:hAnsi="Times New Roman" w:cs="Times New Roman"/>
          <w:sz w:val="24"/>
          <w:szCs w:val="24"/>
        </w:rPr>
      </w:pPr>
      <w:r w:rsidRPr="00F64300">
        <w:rPr>
          <w:rFonts w:ascii="Times New Roman" w:hAnsi="Times New Roman" w:cs="Times New Roman"/>
          <w:sz w:val="24"/>
          <w:szCs w:val="24"/>
        </w:rPr>
        <w:t>Chennai</w:t>
      </w:r>
      <w:r>
        <w:rPr>
          <w:rFonts w:ascii="Times New Roman" w:hAnsi="Times New Roman" w:cs="Times New Roman"/>
          <w:sz w:val="24"/>
          <w:szCs w:val="24"/>
        </w:rPr>
        <w:t xml:space="preserve"> –</w:t>
      </w:r>
      <w:r w:rsidRPr="00F64300">
        <w:rPr>
          <w:rFonts w:ascii="Times New Roman" w:hAnsi="Times New Roman" w:cs="Times New Roman"/>
          <w:sz w:val="24"/>
          <w:szCs w:val="24"/>
        </w:rPr>
        <w:t xml:space="preserve"> 600</w:t>
      </w:r>
      <w:r>
        <w:rPr>
          <w:rFonts w:ascii="Times New Roman" w:hAnsi="Times New Roman" w:cs="Times New Roman"/>
          <w:sz w:val="24"/>
          <w:szCs w:val="24"/>
        </w:rPr>
        <w:t xml:space="preserve"> </w:t>
      </w:r>
      <w:r w:rsidRPr="00F64300">
        <w:rPr>
          <w:rFonts w:ascii="Times New Roman" w:hAnsi="Times New Roman" w:cs="Times New Roman"/>
          <w:sz w:val="24"/>
          <w:szCs w:val="24"/>
        </w:rPr>
        <w:t>016</w:t>
      </w:r>
      <w:r>
        <w:rPr>
          <w:rFonts w:ascii="Times New Roman" w:hAnsi="Times New Roman" w:cs="Times New Roman"/>
          <w:sz w:val="24"/>
          <w:szCs w:val="24"/>
        </w:rPr>
        <w:t>.</w:t>
      </w:r>
    </w:p>
    <w:p w14:paraId="02FEBDF4" w14:textId="77777777" w:rsidR="00F64300" w:rsidRDefault="00F64300" w:rsidP="00F64300">
      <w:pPr>
        <w:spacing w:after="0" w:line="240" w:lineRule="auto"/>
        <w:rPr>
          <w:rFonts w:ascii="Times New Roman" w:hAnsi="Times New Roman" w:cs="Times New Roman"/>
          <w:sz w:val="24"/>
          <w:szCs w:val="24"/>
        </w:rPr>
      </w:pPr>
    </w:p>
    <w:p w14:paraId="7730E3E7" w14:textId="77777777" w:rsidR="00F64300" w:rsidRDefault="00F64300" w:rsidP="00F64300">
      <w:pPr>
        <w:spacing w:after="0" w:line="240" w:lineRule="auto"/>
        <w:rPr>
          <w:rFonts w:ascii="Times New Roman" w:hAnsi="Times New Roman" w:cs="Times New Roman"/>
          <w:sz w:val="24"/>
          <w:szCs w:val="24"/>
        </w:rPr>
      </w:pPr>
      <w:r w:rsidRPr="00F64300">
        <w:rPr>
          <w:rFonts w:ascii="Times New Roman" w:hAnsi="Times New Roman" w:cs="Times New Roman"/>
          <w:sz w:val="24"/>
          <w:szCs w:val="24"/>
          <w:u w:val="single"/>
        </w:rPr>
        <w:t xml:space="preserve">Attn.: Mr. J. </w:t>
      </w:r>
      <w:proofErr w:type="spellStart"/>
      <w:r w:rsidRPr="00F64300">
        <w:rPr>
          <w:rFonts w:ascii="Times New Roman" w:hAnsi="Times New Roman" w:cs="Times New Roman"/>
          <w:sz w:val="24"/>
          <w:szCs w:val="24"/>
          <w:u w:val="single"/>
        </w:rPr>
        <w:t>Bhoopalan</w:t>
      </w:r>
      <w:proofErr w:type="spellEnd"/>
      <w:r w:rsidRPr="00F64300">
        <w:rPr>
          <w:rFonts w:ascii="Times New Roman" w:hAnsi="Times New Roman" w:cs="Times New Roman"/>
          <w:sz w:val="24"/>
          <w:szCs w:val="24"/>
          <w:u w:val="single"/>
        </w:rPr>
        <w:t>, Accounts Manager</w:t>
      </w:r>
      <w:r>
        <w:rPr>
          <w:rFonts w:ascii="Times New Roman" w:hAnsi="Times New Roman" w:cs="Times New Roman"/>
          <w:sz w:val="24"/>
          <w:szCs w:val="24"/>
        </w:rPr>
        <w:t xml:space="preserve"> </w:t>
      </w:r>
    </w:p>
    <w:p w14:paraId="13362131" w14:textId="77777777" w:rsidR="00F64300" w:rsidRDefault="00F64300" w:rsidP="00F64300">
      <w:pPr>
        <w:spacing w:after="0" w:line="240" w:lineRule="auto"/>
        <w:rPr>
          <w:rFonts w:ascii="Times New Roman" w:hAnsi="Times New Roman" w:cs="Times New Roman"/>
          <w:sz w:val="24"/>
          <w:szCs w:val="24"/>
        </w:rPr>
      </w:pPr>
    </w:p>
    <w:p w14:paraId="3B49C1AF" w14:textId="7AF8DE42" w:rsidR="00F64300" w:rsidRPr="00F64300" w:rsidRDefault="00F64300" w:rsidP="00F64300">
      <w:pPr>
        <w:spacing w:after="0" w:line="240" w:lineRule="auto"/>
        <w:rPr>
          <w:rFonts w:ascii="Times New Roman" w:hAnsi="Times New Roman" w:cs="Times New Roman"/>
          <w:sz w:val="24"/>
          <w:szCs w:val="24"/>
        </w:rPr>
      </w:pPr>
      <w:r>
        <w:rPr>
          <w:rFonts w:ascii="Times New Roman" w:hAnsi="Times New Roman" w:cs="Times New Roman"/>
          <w:sz w:val="24"/>
          <w:szCs w:val="24"/>
        </w:rPr>
        <w:t>&lt;</w:t>
      </w:r>
      <w:r w:rsidRPr="00F64300">
        <w:rPr>
          <w:rFonts w:ascii="Times New Roman" w:hAnsi="Times New Roman" w:cs="Times New Roman"/>
          <w:sz w:val="24"/>
          <w:szCs w:val="24"/>
        </w:rPr>
        <w:t>bhoopal.jayaprakash@maa.atlanticforwar</w:t>
      </w:r>
      <w:r>
        <w:rPr>
          <w:rFonts w:ascii="Times New Roman" w:hAnsi="Times New Roman" w:cs="Times New Roman"/>
          <w:sz w:val="24"/>
          <w:szCs w:val="24"/>
        </w:rPr>
        <w:t>ding.com&gt;</w:t>
      </w:r>
    </w:p>
    <w:p w14:paraId="131C11BF" w14:textId="77777777" w:rsidR="00F64300" w:rsidRDefault="00F64300" w:rsidP="00F64300">
      <w:pPr>
        <w:spacing w:after="0" w:line="240" w:lineRule="auto"/>
        <w:rPr>
          <w:rFonts w:ascii="Times New Roman" w:hAnsi="Times New Roman" w:cs="Times New Roman"/>
          <w:sz w:val="24"/>
          <w:szCs w:val="24"/>
        </w:rPr>
      </w:pPr>
    </w:p>
    <w:p w14:paraId="0A7867C7" w14:textId="4DBF5C28"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b/>
          <w:bCs/>
          <w:sz w:val="24"/>
          <w:szCs w:val="24"/>
          <w:u w:val="single"/>
        </w:rPr>
        <w:t>Mobile:</w:t>
      </w:r>
      <w:r w:rsidRPr="00BD371D">
        <w:rPr>
          <w:rFonts w:ascii="Times New Roman" w:hAnsi="Times New Roman" w:cs="Times New Roman"/>
          <w:sz w:val="24"/>
          <w:szCs w:val="24"/>
        </w:rPr>
        <w:t xml:space="preserve">  </w:t>
      </w:r>
      <w:r w:rsidR="00F64300" w:rsidRPr="00F64300">
        <w:rPr>
          <w:rFonts w:ascii="Times New Roman" w:hAnsi="Times New Roman" w:cs="Times New Roman"/>
          <w:b/>
          <w:bCs/>
          <w:sz w:val="24"/>
          <w:szCs w:val="24"/>
        </w:rPr>
        <w:t>9840958823</w:t>
      </w:r>
    </w:p>
    <w:p w14:paraId="4831F185" w14:textId="77777777" w:rsidR="00FC205B" w:rsidRPr="00BD371D" w:rsidRDefault="00FC205B" w:rsidP="00FC205B">
      <w:pPr>
        <w:spacing w:after="0" w:line="240" w:lineRule="auto"/>
        <w:rPr>
          <w:rFonts w:ascii="Times New Roman" w:hAnsi="Times New Roman" w:cs="Times New Roman"/>
          <w:sz w:val="24"/>
          <w:szCs w:val="24"/>
        </w:rPr>
      </w:pPr>
    </w:p>
    <w:p w14:paraId="3F0B45F2"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Sir,</w:t>
      </w:r>
    </w:p>
    <w:p w14:paraId="2E872B75" w14:textId="77777777" w:rsidR="00FC205B" w:rsidRPr="00BD371D" w:rsidRDefault="00FC205B" w:rsidP="00FC205B">
      <w:pPr>
        <w:spacing w:after="0" w:line="240" w:lineRule="auto"/>
        <w:rPr>
          <w:rFonts w:ascii="Times New Roman" w:hAnsi="Times New Roman" w:cs="Times New Roman"/>
          <w:sz w:val="24"/>
          <w:szCs w:val="24"/>
        </w:rPr>
      </w:pPr>
    </w:p>
    <w:p w14:paraId="129AF97B" w14:textId="7B9C54EB" w:rsidR="00FC205B" w:rsidRPr="00BD371D" w:rsidRDefault="00FC205B" w:rsidP="00FC205B">
      <w:pPr>
        <w:spacing w:after="0" w:line="24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Sub.:</w:t>
      </w:r>
      <w:r w:rsidRPr="00BD371D">
        <w:rPr>
          <w:rFonts w:ascii="Times New Roman" w:hAnsi="Times New Roman" w:cs="Times New Roman"/>
          <w:b/>
          <w:bCs/>
          <w:sz w:val="24"/>
          <w:szCs w:val="24"/>
        </w:rPr>
        <w:tab/>
      </w:r>
      <w:r w:rsidR="00F64300" w:rsidRPr="006151E0">
        <w:rPr>
          <w:rFonts w:ascii="Times New Roman" w:hAnsi="Times New Roman" w:cs="Times New Roman"/>
          <w:b/>
          <w:bCs/>
          <w:sz w:val="24"/>
          <w:szCs w:val="24"/>
        </w:rPr>
        <w:t>Taxability on services provided abroad</w:t>
      </w:r>
      <w:r>
        <w:rPr>
          <w:rFonts w:ascii="Times New Roman" w:hAnsi="Times New Roman" w:cs="Times New Roman"/>
          <w:b/>
          <w:bCs/>
          <w:sz w:val="24"/>
          <w:szCs w:val="24"/>
        </w:rPr>
        <w:t>.</w:t>
      </w:r>
    </w:p>
    <w:p w14:paraId="5E618C38" w14:textId="77777777" w:rsidR="00FC205B" w:rsidRPr="00BD371D" w:rsidRDefault="00FC205B" w:rsidP="00FC205B">
      <w:pPr>
        <w:spacing w:after="0" w:line="240" w:lineRule="auto"/>
        <w:rPr>
          <w:rFonts w:ascii="Times New Roman" w:hAnsi="Times New Roman" w:cs="Times New Roman"/>
          <w:sz w:val="24"/>
          <w:szCs w:val="24"/>
        </w:rPr>
      </w:pPr>
    </w:p>
    <w:p w14:paraId="5F4D2472" w14:textId="77777777" w:rsidR="00FC205B" w:rsidRPr="00BD371D" w:rsidRDefault="00FC205B" w:rsidP="00FC205B">
      <w:pPr>
        <w:pStyle w:val="BodyTextIndent2"/>
        <w:spacing w:line="240" w:lineRule="auto"/>
      </w:pPr>
      <w:r w:rsidRPr="00BD371D">
        <w:t>1.</w:t>
      </w:r>
      <w:r w:rsidRPr="00BD371D">
        <w:tab/>
        <w:t>In connection with the above, find attached the following.</w:t>
      </w:r>
    </w:p>
    <w:p w14:paraId="2D7C1D08" w14:textId="77777777" w:rsidR="00FC205B" w:rsidRPr="00BD371D" w:rsidRDefault="00FC205B" w:rsidP="00FC205B">
      <w:pPr>
        <w:spacing w:after="0" w:line="240" w:lineRule="auto"/>
        <w:ind w:left="720"/>
        <w:rPr>
          <w:rFonts w:ascii="Times New Roman" w:hAnsi="Times New Roman" w:cs="Times New Roman"/>
          <w:sz w:val="24"/>
          <w:szCs w:val="24"/>
        </w:rPr>
      </w:pPr>
    </w:p>
    <w:p w14:paraId="0D7279CD" w14:textId="77777777" w:rsidR="00FC205B" w:rsidRPr="00BD371D" w:rsidRDefault="00FC205B" w:rsidP="00FC205B">
      <w:pPr>
        <w:spacing w:after="0" w:line="240" w:lineRule="auto"/>
        <w:ind w:left="1276" w:hanging="567"/>
        <w:rPr>
          <w:rFonts w:ascii="Times New Roman" w:hAnsi="Times New Roman" w:cs="Times New Roman"/>
          <w:sz w:val="24"/>
          <w:szCs w:val="24"/>
        </w:rPr>
      </w:pPr>
      <w:r w:rsidRPr="00BD371D">
        <w:rPr>
          <w:rFonts w:ascii="Times New Roman" w:hAnsi="Times New Roman" w:cs="Times New Roman"/>
          <w:sz w:val="24"/>
          <w:szCs w:val="24"/>
        </w:rPr>
        <w:t>(a)</w:t>
      </w:r>
      <w:r w:rsidRPr="00BD371D">
        <w:rPr>
          <w:rFonts w:ascii="Times New Roman" w:hAnsi="Times New Roman" w:cs="Times New Roman"/>
          <w:sz w:val="24"/>
          <w:szCs w:val="24"/>
        </w:rPr>
        <w:tab/>
        <w:t>Opinion.</w:t>
      </w:r>
    </w:p>
    <w:p w14:paraId="7BB7624B" w14:textId="77777777" w:rsidR="00FC205B" w:rsidRPr="00BD371D" w:rsidRDefault="00FC205B" w:rsidP="00FC205B">
      <w:pPr>
        <w:spacing w:after="0" w:line="240" w:lineRule="auto"/>
        <w:ind w:left="1276" w:hanging="567"/>
        <w:jc w:val="both"/>
        <w:rPr>
          <w:rFonts w:ascii="Times New Roman" w:hAnsi="Times New Roman" w:cs="Times New Roman"/>
          <w:sz w:val="24"/>
          <w:szCs w:val="24"/>
        </w:rPr>
      </w:pPr>
      <w:r w:rsidRPr="00BD371D">
        <w:rPr>
          <w:rFonts w:ascii="Times New Roman" w:hAnsi="Times New Roman" w:cs="Times New Roman"/>
          <w:sz w:val="24"/>
          <w:szCs w:val="24"/>
        </w:rPr>
        <w:t xml:space="preserve">(b) </w:t>
      </w:r>
      <w:r w:rsidRPr="00BD371D">
        <w:rPr>
          <w:rFonts w:ascii="Times New Roman" w:hAnsi="Times New Roman" w:cs="Times New Roman"/>
          <w:sz w:val="24"/>
          <w:szCs w:val="24"/>
        </w:rPr>
        <w:tab/>
        <w:t xml:space="preserve">Our Bill towards professional charges.  </w:t>
      </w:r>
    </w:p>
    <w:p w14:paraId="4542D99F" w14:textId="77777777" w:rsidR="00FC205B" w:rsidRPr="00BD371D" w:rsidRDefault="00FC205B" w:rsidP="00FC205B">
      <w:pPr>
        <w:spacing w:after="0" w:line="240" w:lineRule="auto"/>
        <w:ind w:left="720"/>
        <w:jc w:val="both"/>
        <w:rPr>
          <w:rFonts w:ascii="Times New Roman" w:hAnsi="Times New Roman" w:cs="Times New Roman"/>
          <w:sz w:val="24"/>
          <w:szCs w:val="24"/>
        </w:rPr>
      </w:pPr>
    </w:p>
    <w:p w14:paraId="30A384B3" w14:textId="77777777" w:rsidR="00FC205B" w:rsidRPr="00BD371D" w:rsidRDefault="00FC205B" w:rsidP="00FC205B">
      <w:pPr>
        <w:pStyle w:val="BodyTextIndent2"/>
        <w:spacing w:line="240" w:lineRule="auto"/>
      </w:pPr>
      <w:r w:rsidRPr="00BD371D">
        <w:t>2.</w:t>
      </w:r>
      <w:r w:rsidRPr="00BD371D">
        <w:tab/>
        <w:t>Should you need any further clarification in this regard, please feel free to contact me.  Kindly arrange for payment of the attached bill.</w:t>
      </w:r>
    </w:p>
    <w:p w14:paraId="0C269C00" w14:textId="77777777" w:rsidR="00FC205B" w:rsidRPr="00BD371D" w:rsidRDefault="00FC205B" w:rsidP="00FC205B">
      <w:pPr>
        <w:spacing w:after="0" w:line="240" w:lineRule="auto"/>
        <w:ind w:left="720" w:hanging="720"/>
        <w:jc w:val="both"/>
        <w:rPr>
          <w:rFonts w:ascii="Times New Roman" w:hAnsi="Times New Roman" w:cs="Times New Roman"/>
          <w:sz w:val="24"/>
          <w:szCs w:val="24"/>
        </w:rPr>
      </w:pPr>
    </w:p>
    <w:p w14:paraId="403B5EBA" w14:textId="77777777" w:rsidR="00FC205B" w:rsidRPr="00BD371D" w:rsidRDefault="00FC205B" w:rsidP="00FC205B">
      <w:pPr>
        <w:spacing w:after="0" w:line="240" w:lineRule="auto"/>
        <w:ind w:left="720" w:hanging="709"/>
        <w:jc w:val="both"/>
        <w:rPr>
          <w:rFonts w:ascii="Times New Roman" w:hAnsi="Times New Roman" w:cs="Times New Roman"/>
          <w:sz w:val="24"/>
          <w:szCs w:val="24"/>
        </w:rPr>
      </w:pPr>
      <w:r w:rsidRPr="00BD371D">
        <w:rPr>
          <w:rFonts w:ascii="Times New Roman" w:hAnsi="Times New Roman" w:cs="Times New Roman"/>
          <w:sz w:val="24"/>
          <w:szCs w:val="24"/>
        </w:rPr>
        <w:t>Yours faithfully,</w:t>
      </w:r>
    </w:p>
    <w:p w14:paraId="40ADDE49"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693572C1"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28046F5"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E2EED9C"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p>
    <w:p w14:paraId="795E53E2" w14:textId="77777777" w:rsidR="00FC205B" w:rsidRPr="00BD371D" w:rsidRDefault="00FC205B" w:rsidP="00FC205B">
      <w:pPr>
        <w:spacing w:after="0" w:line="36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 MURUGAPPAN</w:t>
      </w:r>
    </w:p>
    <w:p w14:paraId="32C4F99E"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Attached: as above.</w:t>
      </w:r>
    </w:p>
    <w:p w14:paraId="49A8E742" w14:textId="77777777" w:rsidR="00FC205B" w:rsidRDefault="00FC205B" w:rsidP="00FC205B">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6FBCA60A" w14:textId="77777777" w:rsidR="00FC205B" w:rsidRDefault="00FC205B" w:rsidP="00FC205B">
      <w:pPr>
        <w:spacing w:after="0" w:line="240" w:lineRule="auto"/>
        <w:jc w:val="both"/>
        <w:rPr>
          <w:rFonts w:ascii="Times New Roman" w:hAnsi="Times New Roman" w:cs="Times New Roman"/>
          <w:sz w:val="24"/>
          <w:szCs w:val="24"/>
        </w:rPr>
      </w:pPr>
    </w:p>
    <w:p w14:paraId="45178333" w14:textId="6A2912C1" w:rsidR="000F0292" w:rsidRDefault="000F0292" w:rsidP="006151E0">
      <w:pPr>
        <w:spacing w:after="0" w:line="360" w:lineRule="auto"/>
        <w:ind w:left="709" w:hanging="709"/>
        <w:jc w:val="both"/>
        <w:rPr>
          <w:rFonts w:ascii="Times New Roman" w:hAnsi="Times New Roman" w:cs="Times New Roman"/>
          <w:sz w:val="24"/>
          <w:szCs w:val="24"/>
        </w:rPr>
      </w:pPr>
    </w:p>
    <w:p w14:paraId="447EFA0F" w14:textId="63E5ECC9" w:rsidR="00FC205B" w:rsidRDefault="00FC205B" w:rsidP="00C47238">
      <w:pPr>
        <w:spacing w:after="0" w:line="240" w:lineRule="auto"/>
        <w:ind w:left="709" w:hanging="709"/>
        <w:jc w:val="both"/>
        <w:rPr>
          <w:rFonts w:ascii="Times New Roman" w:hAnsi="Times New Roman" w:cs="Times New Roman"/>
          <w:sz w:val="24"/>
          <w:szCs w:val="24"/>
        </w:rPr>
      </w:pPr>
    </w:p>
    <w:p w14:paraId="3AE1784B"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391A77D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54D824A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6A3558C0" w14:textId="77777777" w:rsidR="00047671" w:rsidRDefault="00047671" w:rsidP="00E87728">
      <w:pPr>
        <w:spacing w:after="0" w:line="240" w:lineRule="auto"/>
        <w:ind w:left="709" w:hanging="709"/>
        <w:jc w:val="both"/>
        <w:rPr>
          <w:rFonts w:ascii="Times New Roman" w:hAnsi="Times New Roman" w:cs="Times New Roman"/>
          <w:sz w:val="24"/>
          <w:szCs w:val="24"/>
        </w:rPr>
      </w:pPr>
    </w:p>
    <w:p w14:paraId="3B632290" w14:textId="77777777" w:rsidR="00D71B50" w:rsidRDefault="00D71B50" w:rsidP="00E87728">
      <w:pPr>
        <w:spacing w:after="0" w:line="240" w:lineRule="auto"/>
        <w:ind w:left="709" w:hanging="709"/>
        <w:jc w:val="both"/>
        <w:rPr>
          <w:rFonts w:ascii="Times New Roman" w:hAnsi="Times New Roman" w:cs="Times New Roman"/>
          <w:sz w:val="24"/>
          <w:szCs w:val="24"/>
        </w:rPr>
      </w:pPr>
    </w:p>
    <w:p w14:paraId="40CA1DFF" w14:textId="77777777" w:rsidR="00D71B50" w:rsidRDefault="00D71B50" w:rsidP="00E87728">
      <w:pPr>
        <w:spacing w:after="0" w:line="240" w:lineRule="auto"/>
        <w:ind w:left="709" w:hanging="709"/>
        <w:jc w:val="both"/>
        <w:rPr>
          <w:rFonts w:ascii="Times New Roman" w:hAnsi="Times New Roman" w:cs="Times New Roman"/>
          <w:sz w:val="24"/>
          <w:szCs w:val="24"/>
        </w:rPr>
      </w:pPr>
    </w:p>
    <w:p w14:paraId="4E8E4170" w14:textId="77777777" w:rsidR="000D6548" w:rsidRDefault="000D6548" w:rsidP="00890AD0">
      <w:pPr>
        <w:spacing w:after="0" w:line="240" w:lineRule="auto"/>
        <w:jc w:val="both"/>
        <w:rPr>
          <w:rFonts w:ascii="Times New Roman" w:hAnsi="Times New Roman" w:cs="Times New Roman"/>
          <w:sz w:val="24"/>
          <w:szCs w:val="24"/>
        </w:rPr>
      </w:pPr>
    </w:p>
    <w:p w14:paraId="1D760FDA" w14:textId="77777777" w:rsidR="00890AD0" w:rsidRDefault="00890AD0" w:rsidP="00890AD0">
      <w:pPr>
        <w:spacing w:after="0" w:line="240" w:lineRule="auto"/>
        <w:jc w:val="both"/>
        <w:rPr>
          <w:rFonts w:ascii="Times New Roman" w:hAnsi="Times New Roman" w:cs="Times New Roman"/>
          <w:sz w:val="24"/>
          <w:szCs w:val="24"/>
        </w:rPr>
      </w:pPr>
    </w:p>
    <w:p w14:paraId="3D3808B4" w14:textId="77777777" w:rsidR="000D6548" w:rsidRPr="00B77FA4" w:rsidRDefault="000D6548" w:rsidP="000D6548">
      <w:pPr>
        <w:spacing w:after="0" w:line="240" w:lineRule="auto"/>
        <w:ind w:left="709" w:hanging="709"/>
        <w:jc w:val="center"/>
        <w:rPr>
          <w:rFonts w:ascii="Times New Roman" w:hAnsi="Times New Roman" w:cs="Times New Roman"/>
          <w:sz w:val="25"/>
          <w:szCs w:val="25"/>
        </w:rPr>
      </w:pPr>
      <w:r w:rsidRPr="00B77FA4">
        <w:rPr>
          <w:rFonts w:ascii="Times New Roman" w:hAnsi="Times New Roman" w:cs="Times New Roman"/>
          <w:b/>
          <w:bCs/>
          <w:sz w:val="25"/>
          <w:szCs w:val="25"/>
          <w:u w:val="single"/>
        </w:rPr>
        <w:t>OPINION</w:t>
      </w:r>
    </w:p>
    <w:p w14:paraId="29B2B144" w14:textId="77777777" w:rsidR="000D6548" w:rsidRPr="00890AD0" w:rsidRDefault="000D6548" w:rsidP="000D6548">
      <w:pPr>
        <w:spacing w:after="0" w:line="240" w:lineRule="auto"/>
        <w:rPr>
          <w:rFonts w:ascii="Times New Roman" w:hAnsi="Times New Roman" w:cs="Times New Roman"/>
          <w:sz w:val="19"/>
          <w:szCs w:val="19"/>
        </w:rPr>
      </w:pPr>
    </w:p>
    <w:p w14:paraId="4747494E" w14:textId="77777777" w:rsidR="000D6548" w:rsidRPr="00B77FA4" w:rsidRDefault="000D6548" w:rsidP="000D6548">
      <w:pPr>
        <w:spacing w:after="0" w:line="240" w:lineRule="auto"/>
        <w:ind w:left="709" w:hanging="709"/>
        <w:rPr>
          <w:rFonts w:ascii="Times New Roman" w:hAnsi="Times New Roman" w:cs="Times New Roman"/>
          <w:sz w:val="25"/>
          <w:szCs w:val="25"/>
        </w:rPr>
      </w:pPr>
      <w:r w:rsidRPr="00B77FA4">
        <w:rPr>
          <w:rFonts w:ascii="Times New Roman" w:hAnsi="Times New Roman" w:cs="Times New Roman"/>
          <w:b/>
          <w:bCs/>
          <w:sz w:val="25"/>
          <w:szCs w:val="25"/>
        </w:rPr>
        <w:t>1.</w:t>
      </w:r>
      <w:r w:rsidRPr="00B77FA4">
        <w:rPr>
          <w:rFonts w:ascii="Times New Roman" w:hAnsi="Times New Roman" w:cs="Times New Roman"/>
          <w:b/>
          <w:bCs/>
          <w:sz w:val="25"/>
          <w:szCs w:val="25"/>
        </w:rPr>
        <w:tab/>
      </w:r>
      <w:r w:rsidRPr="00B77FA4">
        <w:rPr>
          <w:rFonts w:ascii="Times New Roman" w:hAnsi="Times New Roman" w:cs="Times New Roman"/>
          <w:b/>
          <w:bCs/>
          <w:sz w:val="25"/>
          <w:szCs w:val="25"/>
          <w:u w:val="single"/>
        </w:rPr>
        <w:t xml:space="preserve">QUERIST:  </w:t>
      </w:r>
    </w:p>
    <w:p w14:paraId="14D419BE" w14:textId="77777777" w:rsidR="000D6548" w:rsidRPr="00890AD0" w:rsidRDefault="000D6548" w:rsidP="00890AD0">
      <w:pPr>
        <w:spacing w:after="0" w:line="240" w:lineRule="auto"/>
        <w:ind w:firstLine="720"/>
        <w:rPr>
          <w:rFonts w:ascii="Times New Roman" w:hAnsi="Times New Roman" w:cs="Times New Roman"/>
          <w:sz w:val="15"/>
          <w:szCs w:val="15"/>
        </w:rPr>
      </w:pPr>
    </w:p>
    <w:p w14:paraId="1103197C" w14:textId="77777777" w:rsidR="00F64300" w:rsidRPr="00F64300" w:rsidRDefault="00F64300" w:rsidP="00890AD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M/s. </w:t>
      </w:r>
      <w:r w:rsidRPr="00F64300">
        <w:rPr>
          <w:rFonts w:ascii="Times New Roman" w:hAnsi="Times New Roman" w:cs="Times New Roman"/>
          <w:sz w:val="24"/>
          <w:szCs w:val="24"/>
        </w:rPr>
        <w:t xml:space="preserve">Atlantic Air </w:t>
      </w:r>
      <w:proofErr w:type="gramStart"/>
      <w:r w:rsidRPr="00F64300">
        <w:rPr>
          <w:rFonts w:ascii="Times New Roman" w:hAnsi="Times New Roman" w:cs="Times New Roman"/>
          <w:sz w:val="24"/>
          <w:szCs w:val="24"/>
        </w:rPr>
        <w:t>And</w:t>
      </w:r>
      <w:proofErr w:type="gramEnd"/>
      <w:r w:rsidRPr="00F64300">
        <w:rPr>
          <w:rFonts w:ascii="Times New Roman" w:hAnsi="Times New Roman" w:cs="Times New Roman"/>
          <w:sz w:val="24"/>
          <w:szCs w:val="24"/>
        </w:rPr>
        <w:t xml:space="preserve"> </w:t>
      </w:r>
      <w:proofErr w:type="spellStart"/>
      <w:r w:rsidRPr="00F64300">
        <w:rPr>
          <w:rFonts w:ascii="Times New Roman" w:hAnsi="Times New Roman" w:cs="Times New Roman"/>
          <w:sz w:val="24"/>
          <w:szCs w:val="24"/>
        </w:rPr>
        <w:t>Oceanfreight</w:t>
      </w:r>
      <w:proofErr w:type="spellEnd"/>
      <w:r w:rsidRPr="00F64300">
        <w:rPr>
          <w:rFonts w:ascii="Times New Roman" w:hAnsi="Times New Roman" w:cs="Times New Roman"/>
          <w:sz w:val="24"/>
          <w:szCs w:val="24"/>
        </w:rPr>
        <w:t xml:space="preserve"> Services </w:t>
      </w:r>
      <w:proofErr w:type="spellStart"/>
      <w:r w:rsidRPr="00F64300">
        <w:rPr>
          <w:rFonts w:ascii="Times New Roman" w:hAnsi="Times New Roman" w:cs="Times New Roman"/>
          <w:sz w:val="24"/>
          <w:szCs w:val="24"/>
        </w:rPr>
        <w:t>P</w:t>
      </w:r>
      <w:r>
        <w:rPr>
          <w:rFonts w:ascii="Times New Roman" w:hAnsi="Times New Roman" w:cs="Times New Roman"/>
          <w:sz w:val="24"/>
          <w:szCs w:val="24"/>
        </w:rPr>
        <w:t>vt.</w:t>
      </w:r>
      <w:proofErr w:type="spellEnd"/>
      <w:r>
        <w:rPr>
          <w:rFonts w:ascii="Times New Roman" w:hAnsi="Times New Roman" w:cs="Times New Roman"/>
          <w:sz w:val="24"/>
          <w:szCs w:val="24"/>
        </w:rPr>
        <w:t xml:space="preserve"> </w:t>
      </w:r>
      <w:r w:rsidRPr="00F64300">
        <w:rPr>
          <w:rFonts w:ascii="Times New Roman" w:hAnsi="Times New Roman" w:cs="Times New Roman"/>
          <w:sz w:val="24"/>
          <w:szCs w:val="24"/>
        </w:rPr>
        <w:t>L</w:t>
      </w:r>
      <w:r>
        <w:rPr>
          <w:rFonts w:ascii="Times New Roman" w:hAnsi="Times New Roman" w:cs="Times New Roman"/>
          <w:sz w:val="24"/>
          <w:szCs w:val="24"/>
        </w:rPr>
        <w:t>td.,</w:t>
      </w:r>
    </w:p>
    <w:p w14:paraId="3EF56B29" w14:textId="77777777" w:rsidR="00F64300" w:rsidRDefault="00F64300" w:rsidP="00890AD0">
      <w:pPr>
        <w:spacing w:after="0" w:line="240" w:lineRule="auto"/>
        <w:ind w:firstLine="709"/>
        <w:rPr>
          <w:rFonts w:ascii="Times New Roman" w:hAnsi="Times New Roman" w:cs="Times New Roman"/>
          <w:sz w:val="24"/>
          <w:szCs w:val="24"/>
        </w:rPr>
      </w:pPr>
      <w:r w:rsidRPr="00F64300">
        <w:rPr>
          <w:rFonts w:ascii="Times New Roman" w:hAnsi="Times New Roman" w:cs="Times New Roman"/>
          <w:sz w:val="24"/>
          <w:szCs w:val="24"/>
        </w:rPr>
        <w:t xml:space="preserve">Ground Floor, No.28, II Street, </w:t>
      </w:r>
    </w:p>
    <w:p w14:paraId="681CD7D0" w14:textId="77777777" w:rsidR="00F64300" w:rsidRPr="00F64300" w:rsidRDefault="00F64300" w:rsidP="00890AD0">
      <w:pPr>
        <w:spacing w:after="0" w:line="240" w:lineRule="auto"/>
        <w:ind w:firstLine="709"/>
        <w:rPr>
          <w:rFonts w:ascii="Times New Roman" w:hAnsi="Times New Roman" w:cs="Times New Roman"/>
          <w:sz w:val="24"/>
          <w:szCs w:val="24"/>
        </w:rPr>
      </w:pPr>
      <w:r w:rsidRPr="00F64300">
        <w:rPr>
          <w:rFonts w:ascii="Times New Roman" w:hAnsi="Times New Roman" w:cs="Times New Roman"/>
          <w:sz w:val="24"/>
          <w:szCs w:val="24"/>
        </w:rPr>
        <w:t>Ravi Colony, St. Thomas Mount</w:t>
      </w:r>
      <w:r>
        <w:rPr>
          <w:rFonts w:ascii="Times New Roman" w:hAnsi="Times New Roman" w:cs="Times New Roman"/>
          <w:sz w:val="24"/>
          <w:szCs w:val="24"/>
        </w:rPr>
        <w:t>,</w:t>
      </w:r>
    </w:p>
    <w:p w14:paraId="4E466C77" w14:textId="35903130" w:rsidR="000D6548" w:rsidRPr="00B77FA4" w:rsidRDefault="00F64300" w:rsidP="00890AD0">
      <w:pPr>
        <w:pStyle w:val="BodyText"/>
        <w:spacing w:after="0"/>
        <w:ind w:left="709" w:firstLine="11"/>
        <w:jc w:val="both"/>
        <w:rPr>
          <w:sz w:val="25"/>
          <w:szCs w:val="25"/>
        </w:rPr>
      </w:pPr>
      <w:r w:rsidRPr="00F64300">
        <w:t>Chennai</w:t>
      </w:r>
      <w:r>
        <w:t xml:space="preserve"> –</w:t>
      </w:r>
      <w:r w:rsidRPr="00F64300">
        <w:t xml:space="preserve"> 600</w:t>
      </w:r>
      <w:r>
        <w:t xml:space="preserve"> </w:t>
      </w:r>
      <w:r w:rsidRPr="00F64300">
        <w:t>016</w:t>
      </w:r>
      <w:r>
        <w:t>.</w:t>
      </w:r>
    </w:p>
    <w:p w14:paraId="7EBBE778" w14:textId="77777777" w:rsidR="000D6548" w:rsidRPr="00890AD0" w:rsidRDefault="000D6548" w:rsidP="00890AD0">
      <w:pPr>
        <w:pStyle w:val="BodyText"/>
        <w:spacing w:after="0"/>
        <w:rPr>
          <w:sz w:val="17"/>
          <w:szCs w:val="17"/>
        </w:rPr>
      </w:pPr>
    </w:p>
    <w:p w14:paraId="09ABE96C" w14:textId="77777777" w:rsidR="000D6548" w:rsidRPr="00B77FA4" w:rsidRDefault="000D6548" w:rsidP="00890AD0">
      <w:pPr>
        <w:pStyle w:val="BodyText"/>
        <w:spacing w:after="0"/>
        <w:rPr>
          <w:b/>
          <w:bCs/>
          <w:sz w:val="25"/>
          <w:szCs w:val="25"/>
          <w:u w:val="single"/>
        </w:rPr>
      </w:pPr>
      <w:r w:rsidRPr="00B77FA4">
        <w:rPr>
          <w:b/>
          <w:bCs/>
          <w:sz w:val="25"/>
          <w:szCs w:val="25"/>
        </w:rPr>
        <w:t>2.</w:t>
      </w:r>
      <w:r w:rsidRPr="00B77FA4">
        <w:rPr>
          <w:b/>
          <w:bCs/>
          <w:sz w:val="25"/>
          <w:szCs w:val="25"/>
        </w:rPr>
        <w:tab/>
      </w:r>
      <w:r w:rsidRPr="00B77FA4">
        <w:rPr>
          <w:b/>
          <w:bCs/>
          <w:sz w:val="25"/>
          <w:szCs w:val="25"/>
          <w:u w:val="single"/>
        </w:rPr>
        <w:t>FACTS:</w:t>
      </w:r>
    </w:p>
    <w:p w14:paraId="23268D68" w14:textId="77777777" w:rsidR="000D6548" w:rsidRPr="00890AD0" w:rsidRDefault="000D6548" w:rsidP="00890AD0">
      <w:pPr>
        <w:pStyle w:val="BodyText"/>
        <w:spacing w:after="0"/>
        <w:rPr>
          <w:sz w:val="13"/>
          <w:szCs w:val="13"/>
        </w:rPr>
      </w:pPr>
    </w:p>
    <w:p w14:paraId="190B98F7" w14:textId="03B6DD89" w:rsidR="000D6548" w:rsidRPr="00B77FA4" w:rsidRDefault="000D6548" w:rsidP="00890AD0">
      <w:pPr>
        <w:pStyle w:val="BodyText"/>
        <w:spacing w:after="0"/>
        <w:ind w:left="709" w:hanging="709"/>
        <w:jc w:val="both"/>
        <w:rPr>
          <w:sz w:val="25"/>
          <w:szCs w:val="25"/>
        </w:rPr>
      </w:pPr>
      <w:r w:rsidRPr="00B77FA4">
        <w:rPr>
          <w:sz w:val="25"/>
          <w:szCs w:val="25"/>
        </w:rPr>
        <w:tab/>
      </w:r>
      <w:r>
        <w:rPr>
          <w:sz w:val="25"/>
          <w:szCs w:val="25"/>
        </w:rPr>
        <w:t>Q</w:t>
      </w:r>
      <w:r w:rsidRPr="00B77FA4">
        <w:rPr>
          <w:sz w:val="25"/>
          <w:szCs w:val="25"/>
        </w:rPr>
        <w:t xml:space="preserve">uerist </w:t>
      </w:r>
      <w:r w:rsidR="00F64300">
        <w:rPr>
          <w:sz w:val="25"/>
          <w:szCs w:val="25"/>
        </w:rPr>
        <w:t xml:space="preserve">is in the business of logistics and forwarding. It is reported that they get supply offers for effecting shipments from Dubai </w:t>
      </w:r>
      <w:r w:rsidR="005446E7">
        <w:rPr>
          <w:sz w:val="25"/>
          <w:szCs w:val="25"/>
        </w:rPr>
        <w:t>to</w:t>
      </w:r>
      <w:r w:rsidR="00F64300">
        <w:rPr>
          <w:sz w:val="25"/>
          <w:szCs w:val="25"/>
        </w:rPr>
        <w:t xml:space="preserve"> Africa. The terms of the shipment can be Ex-works or FOB. As such, the service invoice will be raised for ex-works charges, ocean freight etc. Such an invoice will be raised by their Dubai agent. In turn, the querist will raise their service invoice on their ultimate customer or their delivery agent.</w:t>
      </w:r>
    </w:p>
    <w:p w14:paraId="6CF7E876" w14:textId="77777777" w:rsidR="000D6548" w:rsidRPr="00890AD0" w:rsidRDefault="000D6548" w:rsidP="00890AD0">
      <w:pPr>
        <w:spacing w:after="0" w:line="240" w:lineRule="auto"/>
        <w:ind w:left="709" w:hanging="709"/>
        <w:rPr>
          <w:rFonts w:ascii="Times New Roman" w:hAnsi="Times New Roman" w:cs="Times New Roman"/>
          <w:sz w:val="17"/>
          <w:szCs w:val="17"/>
        </w:rPr>
      </w:pPr>
    </w:p>
    <w:p w14:paraId="7D9DE190" w14:textId="77777777" w:rsidR="000D6548" w:rsidRPr="00B77FA4" w:rsidRDefault="000D6548" w:rsidP="00890AD0">
      <w:pPr>
        <w:spacing w:after="0" w:line="240" w:lineRule="auto"/>
        <w:ind w:left="709" w:hanging="709"/>
        <w:rPr>
          <w:rFonts w:ascii="Times New Roman" w:hAnsi="Times New Roman" w:cs="Times New Roman"/>
          <w:b/>
          <w:bCs/>
          <w:sz w:val="25"/>
          <w:szCs w:val="25"/>
        </w:rPr>
      </w:pPr>
      <w:r w:rsidRPr="00B77FA4">
        <w:rPr>
          <w:rFonts w:ascii="Times New Roman" w:hAnsi="Times New Roman" w:cs="Times New Roman"/>
          <w:b/>
          <w:bCs/>
          <w:sz w:val="25"/>
          <w:szCs w:val="25"/>
        </w:rPr>
        <w:t>3.</w:t>
      </w:r>
      <w:r w:rsidRPr="00B77FA4">
        <w:rPr>
          <w:rFonts w:ascii="Times New Roman" w:hAnsi="Times New Roman" w:cs="Times New Roman"/>
          <w:b/>
          <w:bCs/>
          <w:sz w:val="25"/>
          <w:szCs w:val="25"/>
        </w:rPr>
        <w:tab/>
      </w:r>
      <w:r w:rsidRPr="00B77FA4">
        <w:rPr>
          <w:rFonts w:ascii="Times New Roman" w:hAnsi="Times New Roman" w:cs="Times New Roman"/>
          <w:b/>
          <w:bCs/>
          <w:sz w:val="25"/>
          <w:szCs w:val="25"/>
          <w:u w:val="single"/>
        </w:rPr>
        <w:t>QUERY:</w:t>
      </w:r>
    </w:p>
    <w:p w14:paraId="2CE34454" w14:textId="77777777" w:rsidR="000D6548" w:rsidRPr="00890AD0" w:rsidRDefault="000D6548" w:rsidP="00890AD0">
      <w:pPr>
        <w:spacing w:after="0" w:line="240" w:lineRule="auto"/>
        <w:ind w:left="709" w:hanging="709"/>
        <w:jc w:val="both"/>
        <w:rPr>
          <w:rFonts w:ascii="Times New Roman" w:hAnsi="Times New Roman" w:cs="Times New Roman"/>
          <w:sz w:val="17"/>
          <w:szCs w:val="17"/>
        </w:rPr>
      </w:pPr>
    </w:p>
    <w:p w14:paraId="128DB193" w14:textId="47D05897" w:rsidR="00F64300" w:rsidRDefault="00F64300" w:rsidP="00890AD0">
      <w:pPr>
        <w:spacing w:after="0" w:line="240" w:lineRule="auto"/>
        <w:ind w:left="1134" w:hanging="425"/>
        <w:rPr>
          <w:rFonts w:ascii="Times New Roman" w:hAnsi="Times New Roman" w:cs="Times New Roman"/>
          <w:sz w:val="25"/>
          <w:szCs w:val="25"/>
        </w:rPr>
      </w:pPr>
      <w:r w:rsidRPr="00B77FA4">
        <w:rPr>
          <w:rFonts w:ascii="Times New Roman" w:hAnsi="Times New Roman" w:cs="Times New Roman"/>
          <w:sz w:val="25"/>
          <w:szCs w:val="25"/>
        </w:rPr>
        <w:t xml:space="preserve">In </w:t>
      </w:r>
      <w:r>
        <w:rPr>
          <w:rFonts w:ascii="Times New Roman" w:hAnsi="Times New Roman" w:cs="Times New Roman"/>
          <w:sz w:val="25"/>
          <w:szCs w:val="25"/>
        </w:rPr>
        <w:t>th</w:t>
      </w:r>
      <w:r w:rsidR="00FD1098">
        <w:rPr>
          <w:rFonts w:ascii="Times New Roman" w:hAnsi="Times New Roman" w:cs="Times New Roman"/>
          <w:sz w:val="25"/>
          <w:szCs w:val="25"/>
        </w:rPr>
        <w:t>e above</w:t>
      </w:r>
      <w:r w:rsidRPr="00B77FA4">
        <w:rPr>
          <w:rFonts w:ascii="Times New Roman" w:hAnsi="Times New Roman" w:cs="Times New Roman"/>
          <w:sz w:val="25"/>
          <w:szCs w:val="25"/>
        </w:rPr>
        <w:t xml:space="preserve"> context, querist </w:t>
      </w:r>
      <w:r>
        <w:rPr>
          <w:rFonts w:ascii="Times New Roman" w:hAnsi="Times New Roman" w:cs="Times New Roman"/>
          <w:sz w:val="25"/>
          <w:szCs w:val="25"/>
        </w:rPr>
        <w:t xml:space="preserve">seeks </w:t>
      </w:r>
      <w:r w:rsidR="00FD1098">
        <w:rPr>
          <w:rFonts w:ascii="Times New Roman" w:hAnsi="Times New Roman" w:cs="Times New Roman"/>
          <w:sz w:val="25"/>
          <w:szCs w:val="25"/>
        </w:rPr>
        <w:t>clarification</w:t>
      </w:r>
      <w:r>
        <w:rPr>
          <w:rFonts w:ascii="Times New Roman" w:hAnsi="Times New Roman" w:cs="Times New Roman"/>
          <w:sz w:val="25"/>
          <w:szCs w:val="25"/>
        </w:rPr>
        <w:t xml:space="preserve"> on the following.</w:t>
      </w:r>
    </w:p>
    <w:p w14:paraId="1A8EF7DD" w14:textId="77777777" w:rsidR="00F64300" w:rsidRPr="00890AD0" w:rsidRDefault="00F64300" w:rsidP="00890AD0">
      <w:pPr>
        <w:spacing w:after="0" w:line="240" w:lineRule="auto"/>
        <w:ind w:left="1134" w:hanging="425"/>
        <w:rPr>
          <w:rFonts w:ascii="Times New Roman" w:hAnsi="Times New Roman" w:cs="Times New Roman"/>
          <w:sz w:val="13"/>
          <w:szCs w:val="13"/>
        </w:rPr>
      </w:pPr>
    </w:p>
    <w:p w14:paraId="72650612" w14:textId="49A489A1" w:rsidR="00F64300" w:rsidRPr="006A72F0" w:rsidRDefault="000D6548" w:rsidP="00890AD0">
      <w:pPr>
        <w:spacing w:after="0" w:line="240" w:lineRule="auto"/>
        <w:ind w:left="1134" w:hanging="425"/>
        <w:rPr>
          <w:rFonts w:ascii="Times New Roman" w:hAnsi="Times New Roman" w:cs="Times New Roman"/>
          <w:sz w:val="24"/>
          <w:szCs w:val="24"/>
        </w:rPr>
      </w:pPr>
      <w:r w:rsidRPr="006A72F0">
        <w:rPr>
          <w:rFonts w:ascii="Times New Roman" w:hAnsi="Times New Roman" w:cs="Times New Roman"/>
          <w:sz w:val="24"/>
          <w:szCs w:val="24"/>
        </w:rPr>
        <w:t>1</w:t>
      </w:r>
      <w:r w:rsidR="006A72F0">
        <w:rPr>
          <w:rFonts w:ascii="Times New Roman" w:hAnsi="Times New Roman" w:cs="Times New Roman"/>
          <w:sz w:val="24"/>
          <w:szCs w:val="24"/>
        </w:rPr>
        <w:t>.</w:t>
      </w:r>
      <w:r w:rsidR="006A72F0">
        <w:rPr>
          <w:rFonts w:ascii="Times New Roman" w:hAnsi="Times New Roman" w:cs="Times New Roman"/>
          <w:sz w:val="24"/>
          <w:szCs w:val="24"/>
        </w:rPr>
        <w:tab/>
        <w:t>I</w:t>
      </w:r>
      <w:r w:rsidR="00F64300" w:rsidRPr="006A72F0">
        <w:rPr>
          <w:rFonts w:ascii="Times New Roman" w:hAnsi="Times New Roman" w:cs="Times New Roman"/>
          <w:sz w:val="24"/>
          <w:szCs w:val="24"/>
        </w:rPr>
        <w:t xml:space="preserve">s this allowed to book as Sales/purchase in India books as per FEMA </w:t>
      </w:r>
      <w:r w:rsidR="006A72F0">
        <w:rPr>
          <w:rFonts w:ascii="Times New Roman" w:hAnsi="Times New Roman" w:cs="Times New Roman"/>
          <w:sz w:val="24"/>
          <w:szCs w:val="24"/>
        </w:rPr>
        <w:t>A</w:t>
      </w:r>
      <w:r w:rsidR="00F64300" w:rsidRPr="006A72F0">
        <w:rPr>
          <w:rFonts w:ascii="Times New Roman" w:hAnsi="Times New Roman" w:cs="Times New Roman"/>
          <w:sz w:val="24"/>
          <w:szCs w:val="24"/>
        </w:rPr>
        <w:t>ct</w:t>
      </w:r>
      <w:r w:rsidR="006A72F0">
        <w:rPr>
          <w:rFonts w:ascii="Times New Roman" w:hAnsi="Times New Roman" w:cs="Times New Roman"/>
          <w:sz w:val="24"/>
          <w:szCs w:val="24"/>
        </w:rPr>
        <w:t>.</w:t>
      </w:r>
    </w:p>
    <w:p w14:paraId="28A6E5FD" w14:textId="730D68AA" w:rsidR="00F64300" w:rsidRDefault="006A72F0" w:rsidP="00890AD0">
      <w:pPr>
        <w:spacing w:after="0" w:line="240" w:lineRule="auto"/>
        <w:ind w:left="1134" w:hanging="425"/>
        <w:rPr>
          <w:rFonts w:ascii="Calibri" w:hAnsi="Calibri" w:cs="Calibri"/>
          <w:color w:val="1D2228"/>
        </w:rPr>
      </w:pPr>
      <w:r>
        <w:rPr>
          <w:rFonts w:ascii="Times New Roman" w:hAnsi="Times New Roman" w:cs="Times New Roman"/>
          <w:sz w:val="24"/>
          <w:szCs w:val="24"/>
        </w:rPr>
        <w:t>2.</w:t>
      </w:r>
      <w:r>
        <w:rPr>
          <w:rFonts w:ascii="Times New Roman" w:hAnsi="Times New Roman" w:cs="Times New Roman"/>
          <w:sz w:val="24"/>
          <w:szCs w:val="24"/>
        </w:rPr>
        <w:tab/>
      </w:r>
      <w:r w:rsidR="00F64300" w:rsidRPr="006A72F0">
        <w:rPr>
          <w:rFonts w:ascii="Times New Roman" w:hAnsi="Times New Roman" w:cs="Times New Roman"/>
          <w:sz w:val="24"/>
          <w:szCs w:val="24"/>
        </w:rPr>
        <w:t>Is GST applicable to bill customer. If so</w:t>
      </w:r>
      <w:r w:rsidR="00FD1098">
        <w:rPr>
          <w:rFonts w:ascii="Times New Roman" w:hAnsi="Times New Roman" w:cs="Times New Roman"/>
          <w:sz w:val="24"/>
          <w:szCs w:val="24"/>
        </w:rPr>
        <w:t>,</w:t>
      </w:r>
      <w:r w:rsidR="00F64300" w:rsidRPr="006A72F0">
        <w:rPr>
          <w:rFonts w:ascii="Times New Roman" w:hAnsi="Times New Roman" w:cs="Times New Roman"/>
          <w:sz w:val="24"/>
          <w:szCs w:val="24"/>
        </w:rPr>
        <w:t xml:space="preserve"> under what clause and </w:t>
      </w:r>
      <w:r>
        <w:rPr>
          <w:rFonts w:ascii="Times New Roman" w:hAnsi="Times New Roman" w:cs="Times New Roman"/>
          <w:sz w:val="24"/>
          <w:szCs w:val="24"/>
        </w:rPr>
        <w:t>n</w:t>
      </w:r>
      <w:r w:rsidR="00F64300" w:rsidRPr="006A72F0">
        <w:rPr>
          <w:rFonts w:ascii="Times New Roman" w:hAnsi="Times New Roman" w:cs="Times New Roman"/>
          <w:sz w:val="24"/>
          <w:szCs w:val="24"/>
        </w:rPr>
        <w:t>otification.</w:t>
      </w:r>
    </w:p>
    <w:p w14:paraId="5DF10C99" w14:textId="77777777" w:rsidR="000D6548" w:rsidRPr="00DE31BB" w:rsidRDefault="000D6548" w:rsidP="00890AD0">
      <w:pPr>
        <w:spacing w:after="0" w:line="240" w:lineRule="auto"/>
        <w:ind w:left="709" w:hanging="709"/>
        <w:jc w:val="both"/>
        <w:rPr>
          <w:rFonts w:ascii="Times New Roman" w:hAnsi="Times New Roman" w:cs="Times New Roman"/>
          <w:color w:val="1D2228"/>
          <w:sz w:val="25"/>
          <w:szCs w:val="25"/>
        </w:rPr>
      </w:pPr>
    </w:p>
    <w:p w14:paraId="037D3269" w14:textId="77777777" w:rsidR="000D6548" w:rsidRPr="00DE31BB" w:rsidRDefault="000D6548" w:rsidP="000D6548">
      <w:pPr>
        <w:spacing w:after="0" w:line="240" w:lineRule="auto"/>
        <w:ind w:left="709" w:hanging="709"/>
        <w:rPr>
          <w:rFonts w:ascii="Times New Roman" w:hAnsi="Times New Roman" w:cs="Times New Roman"/>
          <w:b/>
          <w:bCs/>
          <w:sz w:val="25"/>
          <w:szCs w:val="25"/>
        </w:rPr>
      </w:pPr>
      <w:r w:rsidRPr="00DE31BB">
        <w:rPr>
          <w:rFonts w:ascii="Times New Roman" w:hAnsi="Times New Roman" w:cs="Times New Roman"/>
          <w:b/>
          <w:bCs/>
          <w:sz w:val="25"/>
          <w:szCs w:val="25"/>
        </w:rPr>
        <w:t>4.</w:t>
      </w:r>
      <w:r w:rsidRPr="00DE31BB">
        <w:rPr>
          <w:rFonts w:ascii="Times New Roman" w:hAnsi="Times New Roman" w:cs="Times New Roman"/>
          <w:b/>
          <w:bCs/>
          <w:sz w:val="25"/>
          <w:szCs w:val="25"/>
        </w:rPr>
        <w:tab/>
      </w:r>
      <w:r w:rsidRPr="00DE31BB">
        <w:rPr>
          <w:rFonts w:ascii="Times New Roman" w:hAnsi="Times New Roman" w:cs="Times New Roman"/>
          <w:b/>
          <w:bCs/>
          <w:sz w:val="25"/>
          <w:szCs w:val="25"/>
          <w:u w:val="single"/>
        </w:rPr>
        <w:t>OPINION:</w:t>
      </w:r>
    </w:p>
    <w:p w14:paraId="0225640C" w14:textId="77777777" w:rsidR="00FD1098" w:rsidRPr="00890AD0" w:rsidRDefault="00FD1098" w:rsidP="00FD1098">
      <w:pPr>
        <w:pStyle w:val="Heading1"/>
        <w:shd w:val="clear" w:color="auto" w:fill="FFFFFF"/>
        <w:ind w:left="709" w:hanging="709"/>
        <w:jc w:val="both"/>
        <w:rPr>
          <w:sz w:val="17"/>
          <w:szCs w:val="17"/>
          <w:u w:val="none"/>
        </w:rPr>
      </w:pPr>
    </w:p>
    <w:p w14:paraId="7ABBDEC7" w14:textId="77777777" w:rsidR="00D71B50" w:rsidRDefault="003F05FB" w:rsidP="00890AD0">
      <w:pPr>
        <w:pStyle w:val="Heading1"/>
        <w:shd w:val="clear" w:color="auto" w:fill="FFFFFF"/>
        <w:ind w:left="709" w:hanging="709"/>
        <w:jc w:val="both"/>
        <w:rPr>
          <w:sz w:val="25"/>
          <w:szCs w:val="25"/>
          <w:u w:val="none"/>
        </w:rPr>
      </w:pPr>
      <w:r>
        <w:rPr>
          <w:sz w:val="25"/>
          <w:szCs w:val="25"/>
          <w:u w:val="none"/>
        </w:rPr>
        <w:t>4.</w:t>
      </w:r>
      <w:r w:rsidR="000D6548" w:rsidRPr="00DE31BB">
        <w:rPr>
          <w:sz w:val="25"/>
          <w:szCs w:val="25"/>
          <w:u w:val="none"/>
        </w:rPr>
        <w:t>1</w:t>
      </w:r>
      <w:r w:rsidR="000D6548" w:rsidRPr="00DE31BB">
        <w:rPr>
          <w:sz w:val="25"/>
          <w:szCs w:val="25"/>
          <w:u w:val="none"/>
        </w:rPr>
        <w:tab/>
      </w:r>
      <w:r>
        <w:rPr>
          <w:sz w:val="25"/>
          <w:szCs w:val="25"/>
          <w:u w:val="none"/>
        </w:rPr>
        <w:t xml:space="preserve">It is seen that the querist’s agent in </w:t>
      </w:r>
      <w:r w:rsidRPr="003F05FB">
        <w:rPr>
          <w:sz w:val="25"/>
          <w:szCs w:val="25"/>
          <w:u w:val="none"/>
        </w:rPr>
        <w:t>Dubai</w:t>
      </w:r>
      <w:r>
        <w:rPr>
          <w:sz w:val="25"/>
          <w:szCs w:val="25"/>
          <w:u w:val="none"/>
        </w:rPr>
        <w:t xml:space="preserve"> assists the</w:t>
      </w:r>
      <w:r w:rsidRPr="003F05FB">
        <w:rPr>
          <w:sz w:val="25"/>
          <w:szCs w:val="25"/>
          <w:u w:val="none"/>
        </w:rPr>
        <w:t xml:space="preserve"> </w:t>
      </w:r>
      <w:r>
        <w:rPr>
          <w:sz w:val="25"/>
          <w:szCs w:val="25"/>
          <w:u w:val="none"/>
        </w:rPr>
        <w:t xml:space="preserve">querist in making bookings and effecting shipments from </w:t>
      </w:r>
      <w:r w:rsidRPr="003F05FB">
        <w:rPr>
          <w:sz w:val="25"/>
          <w:szCs w:val="25"/>
          <w:u w:val="none"/>
        </w:rPr>
        <w:t xml:space="preserve">Dubai </w:t>
      </w:r>
      <w:r>
        <w:rPr>
          <w:sz w:val="25"/>
          <w:szCs w:val="25"/>
          <w:u w:val="none"/>
        </w:rPr>
        <w:t>to</w:t>
      </w:r>
      <w:r w:rsidRPr="003F05FB">
        <w:rPr>
          <w:sz w:val="25"/>
          <w:szCs w:val="25"/>
          <w:u w:val="none"/>
        </w:rPr>
        <w:t xml:space="preserve"> Africa</w:t>
      </w:r>
      <w:r>
        <w:rPr>
          <w:sz w:val="25"/>
          <w:szCs w:val="25"/>
          <w:u w:val="none"/>
        </w:rPr>
        <w:t xml:space="preserve">. For the services rendered, the </w:t>
      </w:r>
      <w:r w:rsidRPr="003F05FB">
        <w:rPr>
          <w:sz w:val="25"/>
          <w:szCs w:val="25"/>
          <w:u w:val="none"/>
        </w:rPr>
        <w:t>Dubai</w:t>
      </w:r>
      <w:r>
        <w:rPr>
          <w:sz w:val="25"/>
          <w:szCs w:val="25"/>
          <w:u w:val="none"/>
        </w:rPr>
        <w:t xml:space="preserve"> agent raises an invoice on the querist. In turn, the querist raises their invoice with their margin on the customer or his delivery agent. There is an outflow of foreign exchange to the querist’s agent in Dubai and inflow of foreign exchange, which is more than the outflow from the ultimate customer or his delivery agent to the querist. In such a situation, these are to be treated as export earnings (export of services) and to our knowledge there does not appear to be any prohibition for handling transactions in this manner.</w:t>
      </w:r>
    </w:p>
    <w:p w14:paraId="4AA4294D" w14:textId="77777777" w:rsidR="00D71B50" w:rsidRPr="00890AD0" w:rsidRDefault="00D71B50" w:rsidP="00890AD0">
      <w:pPr>
        <w:spacing w:after="0" w:line="240" w:lineRule="auto"/>
        <w:rPr>
          <w:sz w:val="16"/>
          <w:szCs w:val="16"/>
          <w:lang w:val="en-GB"/>
        </w:rPr>
      </w:pPr>
    </w:p>
    <w:p w14:paraId="401A79E9" w14:textId="145E738E" w:rsidR="003F05FB" w:rsidRDefault="003F05FB" w:rsidP="00890AD0">
      <w:pPr>
        <w:pStyle w:val="Heading1"/>
        <w:shd w:val="clear" w:color="auto" w:fill="FFFFFF"/>
        <w:ind w:left="709" w:hanging="709"/>
        <w:jc w:val="both"/>
        <w:rPr>
          <w:sz w:val="25"/>
          <w:szCs w:val="25"/>
          <w:u w:val="none"/>
        </w:rPr>
      </w:pPr>
      <w:r>
        <w:rPr>
          <w:sz w:val="25"/>
          <w:szCs w:val="25"/>
          <w:u w:val="none"/>
        </w:rPr>
        <w:t>4.2</w:t>
      </w:r>
      <w:r>
        <w:rPr>
          <w:sz w:val="25"/>
          <w:szCs w:val="25"/>
          <w:u w:val="none"/>
        </w:rPr>
        <w:tab/>
        <w:t>As far as the applicability of GST is concerned, it may be noted that the querist is located in India which is a taxable territory. The agent in Dubai as well as the ultimate customer are outside the Indian jurisdiction. As per Section 13 of IGST Act 2017, normally the place of supply of services will be the location of the recipient of the services [Section 13(2)]. However, there are certain exclusions for these transactions. Sub-section (3)(a) of Section 13 states that where the services supplied in respect of goods which are required to be made physically available by the recipient of services to the supplier of services, or to a person acting on behalf of the supplier of services will be location where the services are actually performed.</w:t>
      </w:r>
    </w:p>
    <w:p w14:paraId="4B406D66" w14:textId="77777777" w:rsidR="00890AD0" w:rsidRPr="00890AD0" w:rsidRDefault="00890AD0" w:rsidP="00890AD0">
      <w:pPr>
        <w:rPr>
          <w:lang w:val="en-GB"/>
        </w:rPr>
      </w:pPr>
    </w:p>
    <w:p w14:paraId="3BD782E4" w14:textId="77777777" w:rsidR="003F05FB" w:rsidRPr="00E62534" w:rsidRDefault="003F05FB" w:rsidP="00E62534">
      <w:pPr>
        <w:pStyle w:val="Heading1"/>
        <w:shd w:val="clear" w:color="auto" w:fill="FFFFFF"/>
        <w:spacing w:line="360" w:lineRule="auto"/>
        <w:jc w:val="both"/>
        <w:rPr>
          <w:sz w:val="25"/>
          <w:szCs w:val="25"/>
          <w:u w:val="none"/>
        </w:rPr>
      </w:pPr>
    </w:p>
    <w:p w14:paraId="23D9193B" w14:textId="77777777" w:rsidR="00E62534" w:rsidRPr="00E62534" w:rsidRDefault="00E62534" w:rsidP="00E62534">
      <w:pPr>
        <w:spacing w:after="0" w:line="360" w:lineRule="auto"/>
        <w:rPr>
          <w:rFonts w:ascii="Times New Roman" w:hAnsi="Times New Roman" w:cs="Times New Roman"/>
          <w:sz w:val="25"/>
          <w:szCs w:val="25"/>
          <w:lang w:val="en-GB"/>
        </w:rPr>
      </w:pPr>
    </w:p>
    <w:p w14:paraId="38C47B2E" w14:textId="01E186BC" w:rsidR="00E62534" w:rsidRPr="00E62534" w:rsidRDefault="00E62534" w:rsidP="00E62534">
      <w:pPr>
        <w:spacing w:after="0" w:line="240" w:lineRule="auto"/>
        <w:jc w:val="center"/>
        <w:rPr>
          <w:rFonts w:ascii="Times New Roman" w:hAnsi="Times New Roman" w:cs="Times New Roman"/>
          <w:sz w:val="25"/>
          <w:szCs w:val="25"/>
          <w:lang w:val="en-GB"/>
        </w:rPr>
      </w:pPr>
      <w:r w:rsidRPr="00E62534">
        <w:rPr>
          <w:rFonts w:ascii="Times New Roman" w:hAnsi="Times New Roman" w:cs="Times New Roman"/>
          <w:sz w:val="25"/>
          <w:szCs w:val="25"/>
          <w:lang w:val="en-GB"/>
        </w:rPr>
        <w:t>-2-</w:t>
      </w:r>
    </w:p>
    <w:p w14:paraId="7AF5FAF1" w14:textId="77777777" w:rsidR="00E62534" w:rsidRPr="00E62534" w:rsidRDefault="00E62534" w:rsidP="00E62534">
      <w:pPr>
        <w:spacing w:after="0" w:line="240" w:lineRule="auto"/>
        <w:rPr>
          <w:rFonts w:ascii="Times New Roman" w:hAnsi="Times New Roman" w:cs="Times New Roman"/>
          <w:sz w:val="25"/>
          <w:szCs w:val="25"/>
          <w:lang w:val="en-GB"/>
        </w:rPr>
      </w:pPr>
    </w:p>
    <w:p w14:paraId="43A62C48" w14:textId="77777777" w:rsidR="0014085F" w:rsidRDefault="003F05FB" w:rsidP="00890AD0">
      <w:pPr>
        <w:pStyle w:val="Heading1"/>
        <w:shd w:val="clear" w:color="auto" w:fill="FFFFFF"/>
        <w:ind w:left="709" w:hanging="709"/>
        <w:jc w:val="both"/>
        <w:rPr>
          <w:sz w:val="25"/>
          <w:szCs w:val="25"/>
          <w:u w:val="none"/>
        </w:rPr>
      </w:pPr>
      <w:r>
        <w:rPr>
          <w:sz w:val="25"/>
          <w:szCs w:val="25"/>
          <w:u w:val="none"/>
        </w:rPr>
        <w:t>4.3</w:t>
      </w:r>
      <w:r>
        <w:rPr>
          <w:sz w:val="25"/>
          <w:szCs w:val="25"/>
          <w:u w:val="none"/>
        </w:rPr>
        <w:tab/>
        <w:t xml:space="preserve">Similarly, in terms of sub-section (9) of Section 13 the place </w:t>
      </w:r>
      <w:r w:rsidR="0014085F">
        <w:rPr>
          <w:sz w:val="25"/>
          <w:szCs w:val="25"/>
          <w:u w:val="none"/>
        </w:rPr>
        <w:t>of supply of services of transportation of goods, other than by way of mail or courier, shall be the place of destination of such goods.</w:t>
      </w:r>
    </w:p>
    <w:p w14:paraId="08B64A19" w14:textId="77777777" w:rsidR="00E62534" w:rsidRDefault="00E62534" w:rsidP="00E62534">
      <w:pPr>
        <w:pStyle w:val="Heading1"/>
        <w:shd w:val="clear" w:color="auto" w:fill="FFFFFF"/>
        <w:ind w:left="709" w:hanging="709"/>
        <w:jc w:val="both"/>
        <w:rPr>
          <w:sz w:val="25"/>
          <w:szCs w:val="25"/>
          <w:u w:val="none"/>
        </w:rPr>
      </w:pPr>
    </w:p>
    <w:p w14:paraId="1C3E7859" w14:textId="004F993C" w:rsidR="00461F64" w:rsidRDefault="0014085F" w:rsidP="00E62534">
      <w:pPr>
        <w:pStyle w:val="Heading1"/>
        <w:shd w:val="clear" w:color="auto" w:fill="FFFFFF"/>
        <w:ind w:left="709" w:hanging="709"/>
        <w:jc w:val="both"/>
        <w:rPr>
          <w:sz w:val="25"/>
          <w:szCs w:val="25"/>
          <w:u w:val="none"/>
        </w:rPr>
      </w:pPr>
      <w:r>
        <w:rPr>
          <w:sz w:val="25"/>
          <w:szCs w:val="25"/>
          <w:u w:val="none"/>
        </w:rPr>
        <w:t>4.4</w:t>
      </w:r>
      <w:r w:rsidR="00F53CD7">
        <w:rPr>
          <w:sz w:val="25"/>
          <w:szCs w:val="25"/>
          <w:u w:val="none"/>
        </w:rPr>
        <w:tab/>
        <w:t>In view of the above provisions, in the present case, where the services are provided by the agent of the querist in Dubai, such supply of services will be outside India</w:t>
      </w:r>
      <w:r w:rsidR="004D60B3">
        <w:rPr>
          <w:sz w:val="25"/>
          <w:szCs w:val="25"/>
          <w:u w:val="none"/>
        </w:rPr>
        <w:t xml:space="preserve">. However, under reverse charge notification </w:t>
      </w:r>
      <w:r w:rsidR="00574CD2">
        <w:rPr>
          <w:sz w:val="25"/>
          <w:szCs w:val="25"/>
          <w:u w:val="none"/>
        </w:rPr>
        <w:t>10/2017 In</w:t>
      </w:r>
      <w:r w:rsidR="00B73B5B">
        <w:rPr>
          <w:sz w:val="25"/>
          <w:szCs w:val="25"/>
          <w:u w:val="none"/>
        </w:rPr>
        <w:t>tegrated tax (rate)</w:t>
      </w:r>
      <w:r w:rsidR="00DD0FE4">
        <w:rPr>
          <w:sz w:val="25"/>
          <w:szCs w:val="25"/>
          <w:u w:val="none"/>
        </w:rPr>
        <w:t xml:space="preserve"> dated 28.6.2017 (serial number 1)</w:t>
      </w:r>
      <w:r w:rsidR="00B026AD">
        <w:rPr>
          <w:sz w:val="25"/>
          <w:szCs w:val="25"/>
          <w:u w:val="none"/>
        </w:rPr>
        <w:t>, in such cases the querist will be liable to pay tax</w:t>
      </w:r>
      <w:r w:rsidR="00461F64">
        <w:rPr>
          <w:sz w:val="25"/>
          <w:szCs w:val="25"/>
          <w:u w:val="none"/>
        </w:rPr>
        <w:t xml:space="preserve"> as per the invoice raised by the Dubai agent</w:t>
      </w:r>
      <w:r w:rsidR="00F53CD7">
        <w:rPr>
          <w:sz w:val="25"/>
          <w:szCs w:val="25"/>
          <w:u w:val="none"/>
        </w:rPr>
        <w:t xml:space="preserve">. </w:t>
      </w:r>
    </w:p>
    <w:p w14:paraId="26787E68" w14:textId="77777777" w:rsidR="00461F64" w:rsidRDefault="00461F64" w:rsidP="00E62534">
      <w:pPr>
        <w:pStyle w:val="Heading1"/>
        <w:shd w:val="clear" w:color="auto" w:fill="FFFFFF"/>
        <w:ind w:left="709" w:hanging="709"/>
        <w:jc w:val="both"/>
        <w:rPr>
          <w:sz w:val="25"/>
          <w:szCs w:val="25"/>
          <w:u w:val="none"/>
        </w:rPr>
      </w:pPr>
    </w:p>
    <w:p w14:paraId="087A87F1" w14:textId="54455682" w:rsidR="003F05FB" w:rsidRDefault="00461F64" w:rsidP="00E62534">
      <w:pPr>
        <w:pStyle w:val="Heading1"/>
        <w:shd w:val="clear" w:color="auto" w:fill="FFFFFF"/>
        <w:ind w:left="709" w:hanging="709"/>
        <w:jc w:val="both"/>
        <w:rPr>
          <w:sz w:val="25"/>
          <w:szCs w:val="25"/>
          <w:u w:val="none"/>
        </w:rPr>
      </w:pPr>
      <w:r>
        <w:rPr>
          <w:sz w:val="25"/>
          <w:szCs w:val="25"/>
          <w:u w:val="none"/>
        </w:rPr>
        <w:t>4.5</w:t>
      </w:r>
      <w:r>
        <w:rPr>
          <w:sz w:val="25"/>
          <w:szCs w:val="25"/>
          <w:u w:val="none"/>
        </w:rPr>
        <w:tab/>
      </w:r>
      <w:r w:rsidR="00595349">
        <w:rPr>
          <w:sz w:val="25"/>
          <w:szCs w:val="25"/>
          <w:u w:val="none"/>
        </w:rPr>
        <w:t>W</w:t>
      </w:r>
      <w:r w:rsidR="00F53CD7">
        <w:rPr>
          <w:sz w:val="25"/>
          <w:szCs w:val="25"/>
          <w:u w:val="none"/>
        </w:rPr>
        <w:t>hen the querist raises an invoice on the ultimate customer in Africa or his agent, that will be related to the services provided outside the country and hence, will not attract any GST in Ind</w:t>
      </w:r>
      <w:r w:rsidR="00807513">
        <w:rPr>
          <w:sz w:val="25"/>
          <w:szCs w:val="25"/>
          <w:u w:val="none"/>
        </w:rPr>
        <w:t>i</w:t>
      </w:r>
      <w:r w:rsidR="00F53CD7">
        <w:rPr>
          <w:sz w:val="25"/>
          <w:szCs w:val="25"/>
          <w:u w:val="none"/>
        </w:rPr>
        <w:t>a.</w:t>
      </w:r>
    </w:p>
    <w:p w14:paraId="1FB64AC0" w14:textId="77777777" w:rsidR="0014085F" w:rsidRPr="000942CE" w:rsidRDefault="0014085F" w:rsidP="000942CE">
      <w:pPr>
        <w:spacing w:after="0" w:line="240" w:lineRule="auto"/>
        <w:rPr>
          <w:rFonts w:ascii="Times New Roman" w:hAnsi="Times New Roman" w:cs="Times New Roman"/>
          <w:sz w:val="24"/>
          <w:szCs w:val="24"/>
          <w:lang w:val="en-GB"/>
        </w:rPr>
      </w:pPr>
    </w:p>
    <w:p w14:paraId="565F3DE2" w14:textId="77777777" w:rsidR="0014085F" w:rsidRPr="000942CE" w:rsidRDefault="0014085F" w:rsidP="000942CE">
      <w:pPr>
        <w:spacing w:after="0" w:line="240" w:lineRule="auto"/>
        <w:rPr>
          <w:rFonts w:ascii="Times New Roman" w:hAnsi="Times New Roman" w:cs="Times New Roman"/>
          <w:sz w:val="24"/>
          <w:szCs w:val="24"/>
          <w:lang w:val="en-GB"/>
        </w:rPr>
      </w:pPr>
    </w:p>
    <w:p w14:paraId="67BBDE17" w14:textId="77777777" w:rsidR="000942CE" w:rsidRDefault="000942CE" w:rsidP="000942CE">
      <w:pPr>
        <w:spacing w:after="0" w:line="240" w:lineRule="auto"/>
        <w:rPr>
          <w:rFonts w:ascii="Times New Roman" w:hAnsi="Times New Roman" w:cs="Times New Roman"/>
          <w:sz w:val="24"/>
          <w:szCs w:val="24"/>
          <w:lang w:val="en-GB"/>
        </w:rPr>
      </w:pPr>
    </w:p>
    <w:p w14:paraId="4AD28F7C" w14:textId="77777777" w:rsidR="000942CE" w:rsidRDefault="000942CE" w:rsidP="000942CE">
      <w:pPr>
        <w:spacing w:after="0" w:line="240" w:lineRule="auto"/>
        <w:rPr>
          <w:rFonts w:ascii="Times New Roman" w:hAnsi="Times New Roman" w:cs="Times New Roman"/>
          <w:sz w:val="24"/>
          <w:szCs w:val="24"/>
          <w:lang w:val="en-GB"/>
        </w:rPr>
      </w:pPr>
    </w:p>
    <w:p w14:paraId="3092886D" w14:textId="77777777" w:rsidR="008C0121" w:rsidRPr="000942CE" w:rsidRDefault="008C0121" w:rsidP="000942CE">
      <w:pPr>
        <w:spacing w:after="0" w:line="240" w:lineRule="auto"/>
        <w:rPr>
          <w:rFonts w:ascii="Times New Roman" w:hAnsi="Times New Roman" w:cs="Times New Roman"/>
          <w:sz w:val="24"/>
          <w:szCs w:val="24"/>
          <w:lang w:val="en-GB"/>
        </w:rPr>
      </w:pPr>
    </w:p>
    <w:p w14:paraId="59DA85DD" w14:textId="77777777" w:rsidR="000D6548" w:rsidRPr="006C3203" w:rsidRDefault="000D6548" w:rsidP="000D6548">
      <w:pPr>
        <w:pStyle w:val="Header"/>
        <w:tabs>
          <w:tab w:val="clear" w:pos="4153"/>
          <w:tab w:val="clear" w:pos="8306"/>
        </w:tabs>
        <w:rPr>
          <w:b/>
        </w:rPr>
      </w:pPr>
      <w:r w:rsidRPr="00DE31BB">
        <w:rPr>
          <w:b/>
          <w:sz w:val="25"/>
          <w:szCs w:val="25"/>
        </w:rPr>
        <w:t>S. MURUGAPPAN</w:t>
      </w:r>
    </w:p>
    <w:p w14:paraId="2F4E5DE1" w14:textId="77777777" w:rsidR="000D6548" w:rsidRPr="007E132F" w:rsidRDefault="000D6548" w:rsidP="000D6548">
      <w:pPr>
        <w:pStyle w:val="Header"/>
        <w:tabs>
          <w:tab w:val="clear" w:pos="4153"/>
          <w:tab w:val="clear" w:pos="8306"/>
        </w:tabs>
        <w:rPr>
          <w:sz w:val="14"/>
          <w:szCs w:val="14"/>
        </w:rPr>
      </w:pPr>
    </w:p>
    <w:p w14:paraId="6C745E79" w14:textId="77777777" w:rsidR="000D6548" w:rsidRDefault="000D6548" w:rsidP="000D6548">
      <w:pPr>
        <w:pStyle w:val="Header"/>
        <w:tabs>
          <w:tab w:val="clear" w:pos="4153"/>
          <w:tab w:val="clear" w:pos="8306"/>
        </w:tabs>
        <w:rPr>
          <w:szCs w:val="28"/>
        </w:rPr>
      </w:pPr>
      <w:proofErr w:type="spellStart"/>
      <w:r w:rsidRPr="006C3203">
        <w:t>sm</w:t>
      </w:r>
      <w:proofErr w:type="spellEnd"/>
      <w:r w:rsidRPr="006C3203">
        <w:t>/ss</w:t>
      </w:r>
    </w:p>
    <w:p w14:paraId="47592AB6" w14:textId="77777777" w:rsidR="000D6548" w:rsidRPr="007E132F" w:rsidRDefault="000D6548" w:rsidP="000D6548">
      <w:pPr>
        <w:pStyle w:val="Header"/>
        <w:tabs>
          <w:tab w:val="clear" w:pos="4153"/>
          <w:tab w:val="clear" w:pos="8306"/>
        </w:tabs>
        <w:rPr>
          <w:sz w:val="16"/>
          <w:szCs w:val="26"/>
        </w:rPr>
      </w:pPr>
    </w:p>
    <w:p w14:paraId="11406E4A" w14:textId="42C8718B" w:rsidR="005530D2" w:rsidRPr="003075D4" w:rsidRDefault="000D6548" w:rsidP="000D6548">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5607B86A" w:rsidR="00AC0605" w:rsidRDefault="00AC0605" w:rsidP="009536A6">
      <w:pPr>
        <w:spacing w:after="0" w:line="240" w:lineRule="auto"/>
        <w:jc w:val="both"/>
        <w:rPr>
          <w:rFonts w:ascii="Times New Roman" w:hAnsi="Times New Roman" w:cs="Times New Roman"/>
          <w:sz w:val="24"/>
          <w:szCs w:val="24"/>
        </w:rPr>
      </w:pPr>
    </w:p>
    <w:sectPr w:rsidR="00AC0605" w:rsidSect="00890AD0">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2502" w14:textId="77777777" w:rsidR="00963A10" w:rsidRDefault="00963A10" w:rsidP="00542D79">
      <w:pPr>
        <w:spacing w:after="0" w:line="240" w:lineRule="auto"/>
      </w:pPr>
      <w:r>
        <w:separator/>
      </w:r>
    </w:p>
  </w:endnote>
  <w:endnote w:type="continuationSeparator" w:id="0">
    <w:p w14:paraId="28D835C3" w14:textId="77777777" w:rsidR="00963A10" w:rsidRDefault="00963A10"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914F" w14:textId="77777777" w:rsidR="00963A10" w:rsidRDefault="00963A10" w:rsidP="00542D79">
      <w:pPr>
        <w:spacing w:after="0" w:line="240" w:lineRule="auto"/>
      </w:pPr>
      <w:r>
        <w:separator/>
      </w:r>
    </w:p>
  </w:footnote>
  <w:footnote w:type="continuationSeparator" w:id="0">
    <w:p w14:paraId="7158999D" w14:textId="77777777" w:rsidR="00963A10" w:rsidRDefault="00963A10"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6"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5"/>
  </w:num>
  <w:num w:numId="2" w16cid:durableId="130830796">
    <w:abstractNumId w:val="9"/>
  </w:num>
  <w:num w:numId="3" w16cid:durableId="944196678">
    <w:abstractNumId w:val="8"/>
  </w:num>
  <w:num w:numId="4" w16cid:durableId="620302716">
    <w:abstractNumId w:val="14"/>
  </w:num>
  <w:num w:numId="5" w16cid:durableId="852457024">
    <w:abstractNumId w:val="10"/>
  </w:num>
  <w:num w:numId="6" w16cid:durableId="361908616">
    <w:abstractNumId w:val="0"/>
  </w:num>
  <w:num w:numId="7" w16cid:durableId="1078987542">
    <w:abstractNumId w:val="6"/>
  </w:num>
  <w:num w:numId="8" w16cid:durableId="1717772519">
    <w:abstractNumId w:val="13"/>
  </w:num>
  <w:num w:numId="9" w16cid:durableId="1921478209">
    <w:abstractNumId w:val="12"/>
  </w:num>
  <w:num w:numId="10" w16cid:durableId="1976832254">
    <w:abstractNumId w:val="11"/>
  </w:num>
  <w:num w:numId="11" w16cid:durableId="1447194593">
    <w:abstractNumId w:val="16"/>
  </w:num>
  <w:num w:numId="12" w16cid:durableId="1538004478">
    <w:abstractNumId w:val="2"/>
  </w:num>
  <w:num w:numId="13" w16cid:durableId="464079310">
    <w:abstractNumId w:val="5"/>
  </w:num>
  <w:num w:numId="14" w16cid:durableId="265774915">
    <w:abstractNumId w:val="7"/>
  </w:num>
  <w:num w:numId="15" w16cid:durableId="951011583">
    <w:abstractNumId w:val="3"/>
  </w:num>
  <w:num w:numId="16" w16cid:durableId="1709064739">
    <w:abstractNumId w:val="4"/>
  </w:num>
  <w:num w:numId="17" w16cid:durableId="213890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97B"/>
    <w:rsid w:val="00010F35"/>
    <w:rsid w:val="000144C6"/>
    <w:rsid w:val="0001498C"/>
    <w:rsid w:val="0001634E"/>
    <w:rsid w:val="000163E7"/>
    <w:rsid w:val="00016D8C"/>
    <w:rsid w:val="00016F1A"/>
    <w:rsid w:val="0001798F"/>
    <w:rsid w:val="00017E28"/>
    <w:rsid w:val="00017F9E"/>
    <w:rsid w:val="0002187B"/>
    <w:rsid w:val="00022C29"/>
    <w:rsid w:val="0002378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47671"/>
    <w:rsid w:val="000506F0"/>
    <w:rsid w:val="000526FD"/>
    <w:rsid w:val="00054B14"/>
    <w:rsid w:val="00057F1F"/>
    <w:rsid w:val="00060658"/>
    <w:rsid w:val="000607A4"/>
    <w:rsid w:val="00060BCF"/>
    <w:rsid w:val="00062EED"/>
    <w:rsid w:val="00064294"/>
    <w:rsid w:val="00066624"/>
    <w:rsid w:val="00067B10"/>
    <w:rsid w:val="00071368"/>
    <w:rsid w:val="00073C22"/>
    <w:rsid w:val="00074418"/>
    <w:rsid w:val="000760AF"/>
    <w:rsid w:val="00081611"/>
    <w:rsid w:val="000901D9"/>
    <w:rsid w:val="000904D7"/>
    <w:rsid w:val="00091607"/>
    <w:rsid w:val="00092C40"/>
    <w:rsid w:val="000942CE"/>
    <w:rsid w:val="00096B71"/>
    <w:rsid w:val="00097600"/>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548"/>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085F"/>
    <w:rsid w:val="00142ACA"/>
    <w:rsid w:val="001431C1"/>
    <w:rsid w:val="001436CE"/>
    <w:rsid w:val="00150F09"/>
    <w:rsid w:val="001510F4"/>
    <w:rsid w:val="00153520"/>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50F2"/>
    <w:rsid w:val="001863C0"/>
    <w:rsid w:val="00186AF8"/>
    <w:rsid w:val="00187536"/>
    <w:rsid w:val="00191B1B"/>
    <w:rsid w:val="0019273A"/>
    <w:rsid w:val="00192AEE"/>
    <w:rsid w:val="001A259E"/>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E012F"/>
    <w:rsid w:val="001E3143"/>
    <w:rsid w:val="001E7711"/>
    <w:rsid w:val="001F2299"/>
    <w:rsid w:val="001F4008"/>
    <w:rsid w:val="001F6618"/>
    <w:rsid w:val="001F6A58"/>
    <w:rsid w:val="00201DDE"/>
    <w:rsid w:val="0020207A"/>
    <w:rsid w:val="00203C69"/>
    <w:rsid w:val="0020404C"/>
    <w:rsid w:val="00206396"/>
    <w:rsid w:val="002077B3"/>
    <w:rsid w:val="002107DE"/>
    <w:rsid w:val="0021540B"/>
    <w:rsid w:val="00216E31"/>
    <w:rsid w:val="00217570"/>
    <w:rsid w:val="00220401"/>
    <w:rsid w:val="00220820"/>
    <w:rsid w:val="00221462"/>
    <w:rsid w:val="0022151C"/>
    <w:rsid w:val="00223F6E"/>
    <w:rsid w:val="00224C06"/>
    <w:rsid w:val="002255D9"/>
    <w:rsid w:val="00225749"/>
    <w:rsid w:val="00225D71"/>
    <w:rsid w:val="00226639"/>
    <w:rsid w:val="002312A9"/>
    <w:rsid w:val="0023369B"/>
    <w:rsid w:val="00235CDF"/>
    <w:rsid w:val="002366D9"/>
    <w:rsid w:val="00241206"/>
    <w:rsid w:val="0024139A"/>
    <w:rsid w:val="00245F20"/>
    <w:rsid w:val="00246F79"/>
    <w:rsid w:val="002527B5"/>
    <w:rsid w:val="00252B50"/>
    <w:rsid w:val="00252E1C"/>
    <w:rsid w:val="00257ED5"/>
    <w:rsid w:val="00260680"/>
    <w:rsid w:val="00260FAB"/>
    <w:rsid w:val="00261E40"/>
    <w:rsid w:val="0026408C"/>
    <w:rsid w:val="00264E82"/>
    <w:rsid w:val="00266078"/>
    <w:rsid w:val="002663B1"/>
    <w:rsid w:val="00266F7C"/>
    <w:rsid w:val="00271464"/>
    <w:rsid w:val="002718E9"/>
    <w:rsid w:val="00272A7F"/>
    <w:rsid w:val="0027450A"/>
    <w:rsid w:val="00276364"/>
    <w:rsid w:val="002768F5"/>
    <w:rsid w:val="00277500"/>
    <w:rsid w:val="00277742"/>
    <w:rsid w:val="0027787B"/>
    <w:rsid w:val="00280480"/>
    <w:rsid w:val="002805F2"/>
    <w:rsid w:val="002836B4"/>
    <w:rsid w:val="00284646"/>
    <w:rsid w:val="00290E11"/>
    <w:rsid w:val="0029115D"/>
    <w:rsid w:val="00293D68"/>
    <w:rsid w:val="002979BB"/>
    <w:rsid w:val="00297E76"/>
    <w:rsid w:val="002A08F4"/>
    <w:rsid w:val="002A1A09"/>
    <w:rsid w:val="002A1C7B"/>
    <w:rsid w:val="002A275A"/>
    <w:rsid w:val="002A4425"/>
    <w:rsid w:val="002A5F8B"/>
    <w:rsid w:val="002A793D"/>
    <w:rsid w:val="002A7F5A"/>
    <w:rsid w:val="002B5F64"/>
    <w:rsid w:val="002C0BE7"/>
    <w:rsid w:val="002C2847"/>
    <w:rsid w:val="002C5C12"/>
    <w:rsid w:val="002C7471"/>
    <w:rsid w:val="002D1966"/>
    <w:rsid w:val="002D4B1E"/>
    <w:rsid w:val="002D71CD"/>
    <w:rsid w:val="002D77FE"/>
    <w:rsid w:val="002E0819"/>
    <w:rsid w:val="002E42DD"/>
    <w:rsid w:val="002E4695"/>
    <w:rsid w:val="002F3CA1"/>
    <w:rsid w:val="002F5DFE"/>
    <w:rsid w:val="002F78B4"/>
    <w:rsid w:val="002F7D5B"/>
    <w:rsid w:val="00300612"/>
    <w:rsid w:val="00300B7B"/>
    <w:rsid w:val="00301BD7"/>
    <w:rsid w:val="00306B5F"/>
    <w:rsid w:val="003075D4"/>
    <w:rsid w:val="00310F5E"/>
    <w:rsid w:val="00310FA2"/>
    <w:rsid w:val="0031151B"/>
    <w:rsid w:val="00311931"/>
    <w:rsid w:val="00312279"/>
    <w:rsid w:val="00313905"/>
    <w:rsid w:val="00314309"/>
    <w:rsid w:val="003148FA"/>
    <w:rsid w:val="00314A01"/>
    <w:rsid w:val="0031559C"/>
    <w:rsid w:val="00316FBB"/>
    <w:rsid w:val="00320EA3"/>
    <w:rsid w:val="00322553"/>
    <w:rsid w:val="003256BF"/>
    <w:rsid w:val="00325F38"/>
    <w:rsid w:val="003261C8"/>
    <w:rsid w:val="0033087A"/>
    <w:rsid w:val="003309A1"/>
    <w:rsid w:val="00332B74"/>
    <w:rsid w:val="00333BE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5F87"/>
    <w:rsid w:val="003B0CC7"/>
    <w:rsid w:val="003B150F"/>
    <w:rsid w:val="003B25B7"/>
    <w:rsid w:val="003B2741"/>
    <w:rsid w:val="003B3A4A"/>
    <w:rsid w:val="003B3DE0"/>
    <w:rsid w:val="003B43CA"/>
    <w:rsid w:val="003B5A4A"/>
    <w:rsid w:val="003B6698"/>
    <w:rsid w:val="003C1F8E"/>
    <w:rsid w:val="003C4D49"/>
    <w:rsid w:val="003C6F6F"/>
    <w:rsid w:val="003C7733"/>
    <w:rsid w:val="003D2DC0"/>
    <w:rsid w:val="003D5483"/>
    <w:rsid w:val="003E09DA"/>
    <w:rsid w:val="003E2E89"/>
    <w:rsid w:val="003E39B0"/>
    <w:rsid w:val="003E3AE1"/>
    <w:rsid w:val="003E3C7E"/>
    <w:rsid w:val="003E44EB"/>
    <w:rsid w:val="003E4AC8"/>
    <w:rsid w:val="003E7F2F"/>
    <w:rsid w:val="003F0177"/>
    <w:rsid w:val="003F05FB"/>
    <w:rsid w:val="003F09DD"/>
    <w:rsid w:val="003F37A6"/>
    <w:rsid w:val="003F3CE1"/>
    <w:rsid w:val="003F48B5"/>
    <w:rsid w:val="003F6216"/>
    <w:rsid w:val="00402FB7"/>
    <w:rsid w:val="0040428F"/>
    <w:rsid w:val="00407A1A"/>
    <w:rsid w:val="00411E92"/>
    <w:rsid w:val="00416843"/>
    <w:rsid w:val="00420D61"/>
    <w:rsid w:val="00423C8B"/>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2FC"/>
    <w:rsid w:val="004760D1"/>
    <w:rsid w:val="00482AD6"/>
    <w:rsid w:val="00482E0B"/>
    <w:rsid w:val="00482FF2"/>
    <w:rsid w:val="004911CE"/>
    <w:rsid w:val="004931B7"/>
    <w:rsid w:val="004943E9"/>
    <w:rsid w:val="00495A87"/>
    <w:rsid w:val="004963D5"/>
    <w:rsid w:val="004976FD"/>
    <w:rsid w:val="004A3169"/>
    <w:rsid w:val="004A3480"/>
    <w:rsid w:val="004A4F52"/>
    <w:rsid w:val="004A5150"/>
    <w:rsid w:val="004A6B04"/>
    <w:rsid w:val="004A7ACC"/>
    <w:rsid w:val="004B4C24"/>
    <w:rsid w:val="004C0CFB"/>
    <w:rsid w:val="004C16C2"/>
    <w:rsid w:val="004C39EC"/>
    <w:rsid w:val="004C4F86"/>
    <w:rsid w:val="004C5E05"/>
    <w:rsid w:val="004D2428"/>
    <w:rsid w:val="004D3EA6"/>
    <w:rsid w:val="004D571E"/>
    <w:rsid w:val="004D60B3"/>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72E0"/>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4CD2"/>
    <w:rsid w:val="00575F8D"/>
    <w:rsid w:val="00577B26"/>
    <w:rsid w:val="00580E39"/>
    <w:rsid w:val="0058661A"/>
    <w:rsid w:val="0058759F"/>
    <w:rsid w:val="005905F9"/>
    <w:rsid w:val="00591599"/>
    <w:rsid w:val="00592089"/>
    <w:rsid w:val="00593AE7"/>
    <w:rsid w:val="005946AF"/>
    <w:rsid w:val="00595349"/>
    <w:rsid w:val="005971B1"/>
    <w:rsid w:val="005A5F1B"/>
    <w:rsid w:val="005A759F"/>
    <w:rsid w:val="005B0838"/>
    <w:rsid w:val="005B19E9"/>
    <w:rsid w:val="005B2D90"/>
    <w:rsid w:val="005B4664"/>
    <w:rsid w:val="005B50DC"/>
    <w:rsid w:val="005C124A"/>
    <w:rsid w:val="005D0F9B"/>
    <w:rsid w:val="005D2152"/>
    <w:rsid w:val="005D27AF"/>
    <w:rsid w:val="005E329A"/>
    <w:rsid w:val="005E3B27"/>
    <w:rsid w:val="005E42A6"/>
    <w:rsid w:val="005E4E19"/>
    <w:rsid w:val="005E6AF2"/>
    <w:rsid w:val="005F3652"/>
    <w:rsid w:val="005F5AF9"/>
    <w:rsid w:val="005F76E7"/>
    <w:rsid w:val="005F7FB4"/>
    <w:rsid w:val="00602FAD"/>
    <w:rsid w:val="00605082"/>
    <w:rsid w:val="006055BB"/>
    <w:rsid w:val="00612912"/>
    <w:rsid w:val="00612DB3"/>
    <w:rsid w:val="006151E0"/>
    <w:rsid w:val="00616B2C"/>
    <w:rsid w:val="0061716C"/>
    <w:rsid w:val="006205DE"/>
    <w:rsid w:val="00622356"/>
    <w:rsid w:val="0062395C"/>
    <w:rsid w:val="00623A6E"/>
    <w:rsid w:val="00623D52"/>
    <w:rsid w:val="00626202"/>
    <w:rsid w:val="0062682B"/>
    <w:rsid w:val="00630BD4"/>
    <w:rsid w:val="00632DCB"/>
    <w:rsid w:val="0064317E"/>
    <w:rsid w:val="0064675A"/>
    <w:rsid w:val="006505C6"/>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A0CF3"/>
    <w:rsid w:val="006A44A9"/>
    <w:rsid w:val="006A54E3"/>
    <w:rsid w:val="006A6665"/>
    <w:rsid w:val="006A72F0"/>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5044"/>
    <w:rsid w:val="006F6082"/>
    <w:rsid w:val="006F6E6C"/>
    <w:rsid w:val="006F6F98"/>
    <w:rsid w:val="006F7C44"/>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FD9"/>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85CBA"/>
    <w:rsid w:val="007909E7"/>
    <w:rsid w:val="00793ADD"/>
    <w:rsid w:val="00793CED"/>
    <w:rsid w:val="007955DA"/>
    <w:rsid w:val="007A02B3"/>
    <w:rsid w:val="007A1901"/>
    <w:rsid w:val="007A1BD7"/>
    <w:rsid w:val="007A2C5E"/>
    <w:rsid w:val="007A42E3"/>
    <w:rsid w:val="007A5B88"/>
    <w:rsid w:val="007A6C43"/>
    <w:rsid w:val="007B1CD7"/>
    <w:rsid w:val="007B73C7"/>
    <w:rsid w:val="007C0317"/>
    <w:rsid w:val="007C1121"/>
    <w:rsid w:val="007C144A"/>
    <w:rsid w:val="007C2DE8"/>
    <w:rsid w:val="007C3536"/>
    <w:rsid w:val="007C5371"/>
    <w:rsid w:val="007C6C92"/>
    <w:rsid w:val="007C6DAE"/>
    <w:rsid w:val="007C6EF8"/>
    <w:rsid w:val="007D0726"/>
    <w:rsid w:val="007D176B"/>
    <w:rsid w:val="007E132F"/>
    <w:rsid w:val="007E2071"/>
    <w:rsid w:val="007E2285"/>
    <w:rsid w:val="007E59DE"/>
    <w:rsid w:val="007E6572"/>
    <w:rsid w:val="007E7751"/>
    <w:rsid w:val="007E78C6"/>
    <w:rsid w:val="007F05BA"/>
    <w:rsid w:val="007F0C25"/>
    <w:rsid w:val="007F2DA6"/>
    <w:rsid w:val="007F4A6D"/>
    <w:rsid w:val="007F530A"/>
    <w:rsid w:val="007F5B6F"/>
    <w:rsid w:val="007F6033"/>
    <w:rsid w:val="00801763"/>
    <w:rsid w:val="00802F63"/>
    <w:rsid w:val="00806DFD"/>
    <w:rsid w:val="00806E04"/>
    <w:rsid w:val="00807513"/>
    <w:rsid w:val="00807BAA"/>
    <w:rsid w:val="008134F0"/>
    <w:rsid w:val="00815FF8"/>
    <w:rsid w:val="00820697"/>
    <w:rsid w:val="008242E3"/>
    <w:rsid w:val="00824539"/>
    <w:rsid w:val="008245AC"/>
    <w:rsid w:val="00824788"/>
    <w:rsid w:val="00824DE3"/>
    <w:rsid w:val="00825A63"/>
    <w:rsid w:val="00825F14"/>
    <w:rsid w:val="00826728"/>
    <w:rsid w:val="00826B93"/>
    <w:rsid w:val="008276D0"/>
    <w:rsid w:val="00827A05"/>
    <w:rsid w:val="00827DA6"/>
    <w:rsid w:val="00830411"/>
    <w:rsid w:val="008361EB"/>
    <w:rsid w:val="0083727B"/>
    <w:rsid w:val="008424EA"/>
    <w:rsid w:val="0084422B"/>
    <w:rsid w:val="00847313"/>
    <w:rsid w:val="00847585"/>
    <w:rsid w:val="008477A7"/>
    <w:rsid w:val="00850865"/>
    <w:rsid w:val="00850D92"/>
    <w:rsid w:val="00852B10"/>
    <w:rsid w:val="0085631A"/>
    <w:rsid w:val="00860E2F"/>
    <w:rsid w:val="00862028"/>
    <w:rsid w:val="00862732"/>
    <w:rsid w:val="00863356"/>
    <w:rsid w:val="00864B14"/>
    <w:rsid w:val="008674DC"/>
    <w:rsid w:val="00870151"/>
    <w:rsid w:val="008715C9"/>
    <w:rsid w:val="00871DF3"/>
    <w:rsid w:val="008749D9"/>
    <w:rsid w:val="0087546D"/>
    <w:rsid w:val="00875B68"/>
    <w:rsid w:val="00877C54"/>
    <w:rsid w:val="00885E01"/>
    <w:rsid w:val="0088618D"/>
    <w:rsid w:val="00887251"/>
    <w:rsid w:val="0088742D"/>
    <w:rsid w:val="00890AD0"/>
    <w:rsid w:val="00891DB0"/>
    <w:rsid w:val="00893869"/>
    <w:rsid w:val="00893980"/>
    <w:rsid w:val="00894B41"/>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0121"/>
    <w:rsid w:val="008C129E"/>
    <w:rsid w:val="008C14F1"/>
    <w:rsid w:val="008C270F"/>
    <w:rsid w:val="008C58B3"/>
    <w:rsid w:val="008C5B11"/>
    <w:rsid w:val="008C5BF1"/>
    <w:rsid w:val="008D12E5"/>
    <w:rsid w:val="008D2ED3"/>
    <w:rsid w:val="008D43EE"/>
    <w:rsid w:val="008D51FB"/>
    <w:rsid w:val="008D79A1"/>
    <w:rsid w:val="008E1B6D"/>
    <w:rsid w:val="008E5CCB"/>
    <w:rsid w:val="008E6B0C"/>
    <w:rsid w:val="008E7465"/>
    <w:rsid w:val="008E76A5"/>
    <w:rsid w:val="008E77A8"/>
    <w:rsid w:val="008F4FA4"/>
    <w:rsid w:val="008F77F1"/>
    <w:rsid w:val="008F7D1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6596"/>
    <w:rsid w:val="00927F1B"/>
    <w:rsid w:val="00931113"/>
    <w:rsid w:val="00931328"/>
    <w:rsid w:val="00932683"/>
    <w:rsid w:val="009354A8"/>
    <w:rsid w:val="00936F47"/>
    <w:rsid w:val="00941C7E"/>
    <w:rsid w:val="00942904"/>
    <w:rsid w:val="00942CF0"/>
    <w:rsid w:val="00944173"/>
    <w:rsid w:val="0094641C"/>
    <w:rsid w:val="009468AC"/>
    <w:rsid w:val="009477FD"/>
    <w:rsid w:val="0095193A"/>
    <w:rsid w:val="00952958"/>
    <w:rsid w:val="009536A6"/>
    <w:rsid w:val="00956BEF"/>
    <w:rsid w:val="00960FA8"/>
    <w:rsid w:val="00961EC3"/>
    <w:rsid w:val="009635AE"/>
    <w:rsid w:val="00963A10"/>
    <w:rsid w:val="00966C4D"/>
    <w:rsid w:val="0097165F"/>
    <w:rsid w:val="009736A5"/>
    <w:rsid w:val="009752D9"/>
    <w:rsid w:val="00975653"/>
    <w:rsid w:val="00975760"/>
    <w:rsid w:val="00980F9C"/>
    <w:rsid w:val="0098163A"/>
    <w:rsid w:val="009818C9"/>
    <w:rsid w:val="00981E73"/>
    <w:rsid w:val="0098680C"/>
    <w:rsid w:val="00990602"/>
    <w:rsid w:val="00990A4D"/>
    <w:rsid w:val="009912F7"/>
    <w:rsid w:val="009917A1"/>
    <w:rsid w:val="00991C10"/>
    <w:rsid w:val="00994644"/>
    <w:rsid w:val="00995F5E"/>
    <w:rsid w:val="00996423"/>
    <w:rsid w:val="0099665D"/>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2DA7"/>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71F1"/>
    <w:rsid w:val="00A95BE2"/>
    <w:rsid w:val="00A95CB7"/>
    <w:rsid w:val="00AA2216"/>
    <w:rsid w:val="00AA39DD"/>
    <w:rsid w:val="00AA4663"/>
    <w:rsid w:val="00AA48B0"/>
    <w:rsid w:val="00AA6E1A"/>
    <w:rsid w:val="00AA78E3"/>
    <w:rsid w:val="00AB0F6C"/>
    <w:rsid w:val="00AB3D14"/>
    <w:rsid w:val="00AB52A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78DD"/>
    <w:rsid w:val="00B116D9"/>
    <w:rsid w:val="00B1569D"/>
    <w:rsid w:val="00B17D2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1DDB"/>
    <w:rsid w:val="00B52C60"/>
    <w:rsid w:val="00B53F8A"/>
    <w:rsid w:val="00B564D9"/>
    <w:rsid w:val="00B56B22"/>
    <w:rsid w:val="00B6404B"/>
    <w:rsid w:val="00B65103"/>
    <w:rsid w:val="00B66698"/>
    <w:rsid w:val="00B66E4E"/>
    <w:rsid w:val="00B73AF7"/>
    <w:rsid w:val="00B73B5B"/>
    <w:rsid w:val="00B7418D"/>
    <w:rsid w:val="00B75EA0"/>
    <w:rsid w:val="00B77403"/>
    <w:rsid w:val="00B77FA4"/>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466A"/>
    <w:rsid w:val="00BA5186"/>
    <w:rsid w:val="00BA76EF"/>
    <w:rsid w:val="00BB06E8"/>
    <w:rsid w:val="00BB08DE"/>
    <w:rsid w:val="00BB0EB7"/>
    <w:rsid w:val="00BB1F91"/>
    <w:rsid w:val="00BB3391"/>
    <w:rsid w:val="00BB697E"/>
    <w:rsid w:val="00BD2932"/>
    <w:rsid w:val="00BD371D"/>
    <w:rsid w:val="00BD478D"/>
    <w:rsid w:val="00BD554F"/>
    <w:rsid w:val="00BD74B5"/>
    <w:rsid w:val="00BE04C6"/>
    <w:rsid w:val="00BE0DC9"/>
    <w:rsid w:val="00BE1355"/>
    <w:rsid w:val="00BE140D"/>
    <w:rsid w:val="00BE2723"/>
    <w:rsid w:val="00BF0F48"/>
    <w:rsid w:val="00BF1140"/>
    <w:rsid w:val="00BF1570"/>
    <w:rsid w:val="00BF2249"/>
    <w:rsid w:val="00BF52E8"/>
    <w:rsid w:val="00BF7F3D"/>
    <w:rsid w:val="00C003B8"/>
    <w:rsid w:val="00C00EAF"/>
    <w:rsid w:val="00C02912"/>
    <w:rsid w:val="00C03D5C"/>
    <w:rsid w:val="00C03D94"/>
    <w:rsid w:val="00C0476F"/>
    <w:rsid w:val="00C05A9A"/>
    <w:rsid w:val="00C07E5F"/>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B0BCA"/>
    <w:rsid w:val="00CB20CF"/>
    <w:rsid w:val="00CB362C"/>
    <w:rsid w:val="00CB7063"/>
    <w:rsid w:val="00CC28D2"/>
    <w:rsid w:val="00CC2F4D"/>
    <w:rsid w:val="00CD68F7"/>
    <w:rsid w:val="00CD76E0"/>
    <w:rsid w:val="00CE05BA"/>
    <w:rsid w:val="00CE0F8D"/>
    <w:rsid w:val="00CE1F74"/>
    <w:rsid w:val="00CE526C"/>
    <w:rsid w:val="00CE5EE5"/>
    <w:rsid w:val="00CF1A01"/>
    <w:rsid w:val="00CF2185"/>
    <w:rsid w:val="00CF66AA"/>
    <w:rsid w:val="00D000C2"/>
    <w:rsid w:val="00D0116F"/>
    <w:rsid w:val="00D05208"/>
    <w:rsid w:val="00D11C7A"/>
    <w:rsid w:val="00D210C1"/>
    <w:rsid w:val="00D21709"/>
    <w:rsid w:val="00D33CC6"/>
    <w:rsid w:val="00D3498A"/>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1B50"/>
    <w:rsid w:val="00D730A8"/>
    <w:rsid w:val="00D75298"/>
    <w:rsid w:val="00D75D03"/>
    <w:rsid w:val="00D80F76"/>
    <w:rsid w:val="00D8209F"/>
    <w:rsid w:val="00D82626"/>
    <w:rsid w:val="00D828A0"/>
    <w:rsid w:val="00D8351A"/>
    <w:rsid w:val="00D85C68"/>
    <w:rsid w:val="00D87705"/>
    <w:rsid w:val="00D9232A"/>
    <w:rsid w:val="00D9298C"/>
    <w:rsid w:val="00D95686"/>
    <w:rsid w:val="00D967FC"/>
    <w:rsid w:val="00D969C9"/>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4064"/>
    <w:rsid w:val="00DE07D2"/>
    <w:rsid w:val="00DE0BBC"/>
    <w:rsid w:val="00DE133B"/>
    <w:rsid w:val="00DE31BB"/>
    <w:rsid w:val="00DE340B"/>
    <w:rsid w:val="00DE3DAD"/>
    <w:rsid w:val="00DE4DBF"/>
    <w:rsid w:val="00DE51DE"/>
    <w:rsid w:val="00DE53C5"/>
    <w:rsid w:val="00DF52ED"/>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8B3"/>
    <w:rsid w:val="00E52963"/>
    <w:rsid w:val="00E5496C"/>
    <w:rsid w:val="00E62534"/>
    <w:rsid w:val="00E65925"/>
    <w:rsid w:val="00E65A44"/>
    <w:rsid w:val="00E707CC"/>
    <w:rsid w:val="00E70F8A"/>
    <w:rsid w:val="00E71571"/>
    <w:rsid w:val="00E72706"/>
    <w:rsid w:val="00E72735"/>
    <w:rsid w:val="00E73488"/>
    <w:rsid w:val="00E81C68"/>
    <w:rsid w:val="00E8475D"/>
    <w:rsid w:val="00E84A73"/>
    <w:rsid w:val="00E85858"/>
    <w:rsid w:val="00E86770"/>
    <w:rsid w:val="00E87728"/>
    <w:rsid w:val="00E90C12"/>
    <w:rsid w:val="00E91E83"/>
    <w:rsid w:val="00E92459"/>
    <w:rsid w:val="00E946C3"/>
    <w:rsid w:val="00E94CF3"/>
    <w:rsid w:val="00E951D0"/>
    <w:rsid w:val="00EA22A8"/>
    <w:rsid w:val="00EA2D49"/>
    <w:rsid w:val="00EA60E0"/>
    <w:rsid w:val="00EB1043"/>
    <w:rsid w:val="00EB3862"/>
    <w:rsid w:val="00EB463B"/>
    <w:rsid w:val="00EB5085"/>
    <w:rsid w:val="00EB6C15"/>
    <w:rsid w:val="00EC01BF"/>
    <w:rsid w:val="00EC12BC"/>
    <w:rsid w:val="00EC539C"/>
    <w:rsid w:val="00EC68C8"/>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00BB"/>
    <w:rsid w:val="00F245A4"/>
    <w:rsid w:val="00F256CD"/>
    <w:rsid w:val="00F2661F"/>
    <w:rsid w:val="00F26D73"/>
    <w:rsid w:val="00F2758E"/>
    <w:rsid w:val="00F33700"/>
    <w:rsid w:val="00F3497E"/>
    <w:rsid w:val="00F40897"/>
    <w:rsid w:val="00F43457"/>
    <w:rsid w:val="00F44CAF"/>
    <w:rsid w:val="00F530F9"/>
    <w:rsid w:val="00F53CD7"/>
    <w:rsid w:val="00F55BBB"/>
    <w:rsid w:val="00F563E2"/>
    <w:rsid w:val="00F568CE"/>
    <w:rsid w:val="00F60868"/>
    <w:rsid w:val="00F60F2E"/>
    <w:rsid w:val="00F61A28"/>
    <w:rsid w:val="00F62159"/>
    <w:rsid w:val="00F63457"/>
    <w:rsid w:val="00F64300"/>
    <w:rsid w:val="00F65C56"/>
    <w:rsid w:val="00F71194"/>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29A"/>
    <w:rsid w:val="00FC2DA4"/>
    <w:rsid w:val="00FC34DE"/>
    <w:rsid w:val="00FC35FD"/>
    <w:rsid w:val="00FC3F49"/>
    <w:rsid w:val="00FC553F"/>
    <w:rsid w:val="00FC66D0"/>
    <w:rsid w:val="00FD0C07"/>
    <w:rsid w:val="00FD1098"/>
    <w:rsid w:val="00FD12DA"/>
    <w:rsid w:val="00FD4626"/>
    <w:rsid w:val="00FD4BC8"/>
    <w:rsid w:val="00FD51AD"/>
    <w:rsid w:val="00FD6E7D"/>
    <w:rsid w:val="00FD76A8"/>
    <w:rsid w:val="00FD783E"/>
    <w:rsid w:val="00FE267D"/>
    <w:rsid w:val="00FE3F88"/>
    <w:rsid w:val="00FE4180"/>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2</cp:revision>
  <cp:lastPrinted>2023-08-24T10:16:00Z</cp:lastPrinted>
  <dcterms:created xsi:type="dcterms:W3CDTF">2023-08-24T10:16:00Z</dcterms:created>
  <dcterms:modified xsi:type="dcterms:W3CDTF">2023-08-24T10:16:00Z</dcterms:modified>
</cp:coreProperties>
</file>