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D549" w14:textId="77777777" w:rsidR="00A33135" w:rsidRDefault="00A33135" w:rsidP="00A33135">
      <w:pPr>
        <w:spacing w:after="0" w:line="240" w:lineRule="auto"/>
        <w:jc w:val="both"/>
        <w:rPr>
          <w:rFonts w:ascii="Times New Roman" w:hAnsi="Times New Roman" w:cs="Times New Roman"/>
          <w:sz w:val="24"/>
          <w:szCs w:val="24"/>
        </w:rPr>
      </w:pPr>
    </w:p>
    <w:p w14:paraId="168B097E"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6EF7F48C"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396D9908"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3C949502" w14:textId="77777777" w:rsidR="00A33135" w:rsidRDefault="00A33135" w:rsidP="00A33135">
      <w:pPr>
        <w:spacing w:after="0" w:line="240" w:lineRule="auto"/>
        <w:ind w:left="709" w:hanging="709"/>
        <w:jc w:val="both"/>
        <w:rPr>
          <w:rFonts w:ascii="Times New Roman" w:hAnsi="Times New Roman" w:cs="Times New Roman"/>
          <w:sz w:val="24"/>
          <w:szCs w:val="24"/>
        </w:rPr>
      </w:pPr>
    </w:p>
    <w:p w14:paraId="373159DC" w14:textId="77777777" w:rsidR="00A33135" w:rsidRPr="00EF3521" w:rsidRDefault="00A33135" w:rsidP="00A33135">
      <w:pPr>
        <w:spacing w:after="0" w:line="240" w:lineRule="auto"/>
        <w:jc w:val="center"/>
        <w:rPr>
          <w:rFonts w:ascii="Book Antiqua" w:hAnsi="Book Antiqua" w:cs="Times New Roman"/>
          <w:b/>
          <w:bCs/>
          <w:sz w:val="24"/>
          <w:szCs w:val="24"/>
          <w:u w:val="single"/>
        </w:rPr>
      </w:pPr>
      <w:r w:rsidRPr="00940CA8">
        <w:rPr>
          <w:rFonts w:ascii="Book Antiqua" w:hAnsi="Book Antiqua" w:cs="Times New Roman"/>
          <w:b/>
          <w:bCs/>
          <w:sz w:val="24"/>
          <w:szCs w:val="24"/>
          <w:u w:val="single"/>
        </w:rPr>
        <w:t>BY E-MAIL / COURIER</w:t>
      </w:r>
    </w:p>
    <w:p w14:paraId="7B512FE6" w14:textId="77777777" w:rsidR="00A33135" w:rsidRPr="004903E1" w:rsidRDefault="00A33135" w:rsidP="00A33135">
      <w:pPr>
        <w:spacing w:after="0" w:line="240" w:lineRule="auto"/>
        <w:rPr>
          <w:rFonts w:ascii="Book Antiqua" w:hAnsi="Book Antiqua" w:cs="Times New Roman"/>
          <w:sz w:val="20"/>
          <w:szCs w:val="20"/>
        </w:rPr>
      </w:pPr>
    </w:p>
    <w:p w14:paraId="74A788BB" w14:textId="32978B29" w:rsidR="00A33135" w:rsidRPr="00EF3521" w:rsidRDefault="00A33135" w:rsidP="00A33135">
      <w:pPr>
        <w:spacing w:after="0" w:line="240" w:lineRule="auto"/>
        <w:rPr>
          <w:rFonts w:ascii="Book Antiqua" w:hAnsi="Book Antiqua" w:cs="Times New Roman"/>
          <w:b/>
          <w:bCs/>
          <w:sz w:val="24"/>
          <w:szCs w:val="24"/>
          <w:u w:val="single"/>
        </w:rPr>
      </w:pPr>
      <w:r w:rsidRPr="00940CA8">
        <w:rPr>
          <w:rFonts w:ascii="Book Antiqua" w:hAnsi="Book Antiqua" w:cs="Times New Roman"/>
          <w:b/>
          <w:bCs/>
          <w:sz w:val="24"/>
          <w:szCs w:val="24"/>
          <w:u w:val="single"/>
        </w:rPr>
        <w:t>File No.</w:t>
      </w:r>
      <w:r w:rsidR="006E3007">
        <w:rPr>
          <w:rFonts w:ascii="Book Antiqua" w:hAnsi="Book Antiqua" w:cs="Times New Roman"/>
          <w:b/>
          <w:bCs/>
          <w:sz w:val="24"/>
          <w:szCs w:val="24"/>
          <w:u w:val="single"/>
        </w:rPr>
        <w:t>20</w:t>
      </w:r>
      <w:r w:rsidRPr="00940CA8">
        <w:rPr>
          <w:rFonts w:ascii="Book Antiqua" w:hAnsi="Book Antiqua" w:cs="Times New Roman"/>
          <w:b/>
          <w:bCs/>
          <w:sz w:val="24"/>
          <w:szCs w:val="24"/>
          <w:u w:val="single"/>
        </w:rPr>
        <w:t>/2024-Opinion</w:t>
      </w:r>
    </w:p>
    <w:p w14:paraId="5A3569A4" w14:textId="77777777" w:rsidR="00A33135" w:rsidRPr="00246AB9" w:rsidRDefault="00A33135" w:rsidP="00A33135">
      <w:pPr>
        <w:spacing w:after="0" w:line="240" w:lineRule="auto"/>
        <w:rPr>
          <w:rFonts w:ascii="Book Antiqua" w:hAnsi="Book Antiqua" w:cs="Times New Roman"/>
          <w:sz w:val="20"/>
          <w:szCs w:val="20"/>
        </w:rPr>
      </w:pPr>
    </w:p>
    <w:p w14:paraId="4E228E38" w14:textId="0F8727B1" w:rsidR="00A33135" w:rsidRPr="00940CA8" w:rsidRDefault="006E3007" w:rsidP="00A33135">
      <w:pPr>
        <w:spacing w:after="0" w:line="240" w:lineRule="auto"/>
        <w:rPr>
          <w:rFonts w:ascii="Book Antiqua" w:hAnsi="Book Antiqua" w:cs="Times New Roman"/>
          <w:sz w:val="28"/>
          <w:szCs w:val="28"/>
        </w:rPr>
      </w:pPr>
      <w:r>
        <w:rPr>
          <w:rFonts w:ascii="Book Antiqua" w:hAnsi="Book Antiqua"/>
          <w:sz w:val="24"/>
          <w:szCs w:val="24"/>
        </w:rPr>
        <w:t>3</w:t>
      </w:r>
      <w:r w:rsidR="00A33135" w:rsidRPr="00940CA8">
        <w:rPr>
          <w:rFonts w:ascii="Book Antiqua" w:hAnsi="Book Antiqua"/>
          <w:sz w:val="24"/>
          <w:szCs w:val="24"/>
        </w:rPr>
        <w:t>1.01.2024</w:t>
      </w:r>
    </w:p>
    <w:p w14:paraId="1EB6EBCA" w14:textId="77777777" w:rsidR="00A33135" w:rsidRPr="006E3007" w:rsidRDefault="00A33135" w:rsidP="00A33135">
      <w:pPr>
        <w:spacing w:after="0" w:line="240" w:lineRule="auto"/>
        <w:rPr>
          <w:rFonts w:ascii="Book Antiqua" w:hAnsi="Book Antiqua" w:cs="Times New Roman"/>
          <w:sz w:val="18"/>
          <w:szCs w:val="18"/>
        </w:rPr>
      </w:pPr>
    </w:p>
    <w:p w14:paraId="2B327229" w14:textId="77777777" w:rsidR="006E3007" w:rsidRPr="006E3007" w:rsidRDefault="006E3007" w:rsidP="006E3007">
      <w:pPr>
        <w:spacing w:after="0" w:line="240" w:lineRule="auto"/>
        <w:ind w:right="240"/>
        <w:rPr>
          <w:rFonts w:ascii="Book Antiqua" w:hAnsi="Book Antiqua"/>
          <w:sz w:val="24"/>
          <w:szCs w:val="24"/>
        </w:rPr>
      </w:pPr>
      <w:r w:rsidRPr="006E3007">
        <w:rPr>
          <w:rFonts w:ascii="Book Antiqua" w:hAnsi="Book Antiqua"/>
          <w:sz w:val="24"/>
          <w:szCs w:val="24"/>
        </w:rPr>
        <w:t xml:space="preserve">M/s. </w:t>
      </w:r>
      <w:proofErr w:type="spellStart"/>
      <w:r w:rsidRPr="006E3007">
        <w:rPr>
          <w:rFonts w:ascii="Book Antiqua" w:hAnsi="Book Antiqua"/>
          <w:sz w:val="24"/>
          <w:szCs w:val="24"/>
        </w:rPr>
        <w:t>Gmmco</w:t>
      </w:r>
      <w:proofErr w:type="spellEnd"/>
      <w:r w:rsidRPr="006E3007">
        <w:rPr>
          <w:rFonts w:ascii="Book Antiqua" w:hAnsi="Book Antiqua"/>
          <w:sz w:val="24"/>
          <w:szCs w:val="24"/>
        </w:rPr>
        <w:t xml:space="preserve"> Limited,</w:t>
      </w:r>
    </w:p>
    <w:p w14:paraId="4952619D" w14:textId="0B9B0E21" w:rsidR="006E3007" w:rsidRPr="006E3007" w:rsidRDefault="006E3007" w:rsidP="006E3007">
      <w:pPr>
        <w:spacing w:after="0" w:line="240" w:lineRule="auto"/>
        <w:ind w:right="240"/>
        <w:rPr>
          <w:rFonts w:ascii="Book Antiqua" w:hAnsi="Book Antiqua"/>
          <w:sz w:val="24"/>
          <w:szCs w:val="24"/>
        </w:rPr>
      </w:pPr>
      <w:r w:rsidRPr="006E3007">
        <w:rPr>
          <w:rFonts w:ascii="Book Antiqua" w:hAnsi="Book Antiqua"/>
          <w:sz w:val="24"/>
          <w:szCs w:val="24"/>
        </w:rPr>
        <w:t>6, G.S.T.</w:t>
      </w:r>
      <w:r w:rsidR="00E271F9">
        <w:rPr>
          <w:rFonts w:ascii="Book Antiqua" w:hAnsi="Book Antiqua"/>
          <w:sz w:val="24"/>
          <w:szCs w:val="24"/>
        </w:rPr>
        <w:t xml:space="preserve"> </w:t>
      </w:r>
      <w:r w:rsidRPr="006E3007">
        <w:rPr>
          <w:rFonts w:ascii="Book Antiqua" w:hAnsi="Book Antiqua"/>
          <w:sz w:val="24"/>
          <w:szCs w:val="24"/>
        </w:rPr>
        <w:t>Road,</w:t>
      </w:r>
    </w:p>
    <w:p w14:paraId="7877B240" w14:textId="77777777" w:rsidR="006E3007" w:rsidRPr="006E3007" w:rsidRDefault="006E3007" w:rsidP="006E3007">
      <w:pPr>
        <w:spacing w:after="0" w:line="240" w:lineRule="auto"/>
        <w:ind w:right="240"/>
        <w:rPr>
          <w:rFonts w:ascii="Book Antiqua" w:hAnsi="Book Antiqua"/>
          <w:sz w:val="24"/>
          <w:szCs w:val="24"/>
        </w:rPr>
      </w:pPr>
      <w:r w:rsidRPr="006E3007">
        <w:rPr>
          <w:rFonts w:ascii="Book Antiqua" w:hAnsi="Book Antiqua"/>
          <w:sz w:val="24"/>
          <w:szCs w:val="24"/>
        </w:rPr>
        <w:t>St. Thomas Mount,</w:t>
      </w:r>
    </w:p>
    <w:p w14:paraId="22FE48DF" w14:textId="77777777" w:rsidR="006E3007" w:rsidRPr="006E3007" w:rsidRDefault="006E3007" w:rsidP="006E3007">
      <w:pPr>
        <w:spacing w:after="0" w:line="240" w:lineRule="auto"/>
        <w:ind w:right="240"/>
        <w:rPr>
          <w:rFonts w:ascii="Book Antiqua" w:hAnsi="Book Antiqua"/>
          <w:sz w:val="24"/>
          <w:szCs w:val="24"/>
        </w:rPr>
      </w:pPr>
      <w:r w:rsidRPr="006E3007">
        <w:rPr>
          <w:rFonts w:ascii="Book Antiqua" w:hAnsi="Book Antiqua"/>
          <w:sz w:val="24"/>
          <w:szCs w:val="24"/>
        </w:rPr>
        <w:t>Chennai – 600 016.</w:t>
      </w:r>
    </w:p>
    <w:p w14:paraId="103E642A" w14:textId="77777777" w:rsidR="006E3007" w:rsidRPr="006E3007" w:rsidRDefault="006E3007" w:rsidP="006E3007">
      <w:pPr>
        <w:spacing w:after="0" w:line="240" w:lineRule="auto"/>
        <w:ind w:right="240"/>
        <w:rPr>
          <w:rFonts w:ascii="Book Antiqua" w:hAnsi="Book Antiqua"/>
          <w:sz w:val="18"/>
          <w:szCs w:val="18"/>
        </w:rPr>
      </w:pPr>
    </w:p>
    <w:p w14:paraId="43703729" w14:textId="16572009" w:rsidR="0060370D" w:rsidRDefault="006E3007" w:rsidP="006E3007">
      <w:pPr>
        <w:pStyle w:val="BodyText"/>
        <w:spacing w:after="0"/>
        <w:ind w:firstLine="11"/>
        <w:jc w:val="both"/>
        <w:rPr>
          <w:rFonts w:ascii="Book Antiqua" w:hAnsi="Book Antiqua"/>
        </w:rPr>
      </w:pPr>
      <w:r w:rsidRPr="006E3007">
        <w:rPr>
          <w:rFonts w:ascii="Book Antiqua" w:hAnsi="Book Antiqua"/>
          <w:u w:val="single"/>
        </w:rPr>
        <w:t>Attn.: Mr. M. Muthukumar, Asst. General Manager-Commercial &amp; Logistics</w:t>
      </w:r>
      <w:r w:rsidR="0060370D">
        <w:rPr>
          <w:rFonts w:ascii="Book Antiqua" w:hAnsi="Book Antiqua"/>
        </w:rPr>
        <w:t xml:space="preserve"> – </w:t>
      </w:r>
    </w:p>
    <w:p w14:paraId="21C390B1" w14:textId="2309A0F2" w:rsidR="00A33135" w:rsidRPr="006E3007" w:rsidRDefault="00A33135" w:rsidP="006E3007">
      <w:pPr>
        <w:pStyle w:val="BodyText"/>
        <w:spacing w:after="0"/>
        <w:ind w:firstLine="11"/>
        <w:jc w:val="both"/>
        <w:rPr>
          <w:rFonts w:ascii="Book Antiqua" w:hAnsi="Book Antiqua"/>
        </w:rPr>
      </w:pPr>
      <w:r w:rsidRPr="006E3007">
        <w:rPr>
          <w:rFonts w:ascii="Book Antiqua" w:hAnsi="Book Antiqua"/>
        </w:rPr>
        <w:t>&lt;</w:t>
      </w:r>
      <w:r w:rsidR="006E3007" w:rsidRPr="006E3007">
        <w:rPr>
          <w:rFonts w:ascii="Book Antiqua" w:hAnsi="Book Antiqua"/>
        </w:rPr>
        <w:t xml:space="preserve">muthukumar.m@gmmcoindia.com </w:t>
      </w:r>
      <w:r w:rsidRPr="006E3007">
        <w:rPr>
          <w:rFonts w:ascii="Book Antiqua" w:hAnsi="Book Antiqua"/>
        </w:rPr>
        <w:t>&gt;</w:t>
      </w:r>
    </w:p>
    <w:p w14:paraId="6692AA98" w14:textId="77777777" w:rsidR="00A33135" w:rsidRPr="00877F10" w:rsidRDefault="00A33135" w:rsidP="00A33135">
      <w:pPr>
        <w:shd w:val="clear" w:color="auto" w:fill="FFFFFF"/>
        <w:spacing w:after="0" w:line="240" w:lineRule="auto"/>
        <w:rPr>
          <w:rFonts w:ascii="Book Antiqua" w:eastAsia="Times New Roman" w:hAnsi="Book Antiqua" w:cs="Times New Roman"/>
          <w:sz w:val="14"/>
          <w:szCs w:val="14"/>
          <w:u w:val="single"/>
          <w:lang w:val="en-US" w:eastAsia="en-IN"/>
        </w:rPr>
      </w:pPr>
    </w:p>
    <w:p w14:paraId="23A77052" w14:textId="4917AA9A" w:rsidR="00A33135" w:rsidRPr="00877F10" w:rsidRDefault="00A33135" w:rsidP="00A33135">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w:t>
      </w:r>
      <w:r w:rsidR="006E3007" w:rsidRPr="006E3007">
        <w:rPr>
          <w:rFonts w:ascii="Book Antiqua" w:eastAsia="Times New Roman" w:hAnsi="Book Antiqua" w:cs="Times New Roman"/>
          <w:b/>
          <w:bCs/>
          <w:sz w:val="24"/>
          <w:szCs w:val="24"/>
          <w:lang w:val="en-US" w:eastAsia="en-IN"/>
        </w:rPr>
        <w:t>80560</w:t>
      </w:r>
      <w:r w:rsidR="006E3007">
        <w:rPr>
          <w:rFonts w:ascii="Book Antiqua" w:eastAsia="Times New Roman" w:hAnsi="Book Antiqua" w:cs="Times New Roman"/>
          <w:b/>
          <w:bCs/>
          <w:sz w:val="24"/>
          <w:szCs w:val="24"/>
          <w:lang w:val="en-US" w:eastAsia="en-IN"/>
        </w:rPr>
        <w:t xml:space="preserve"> </w:t>
      </w:r>
      <w:r w:rsidR="006E3007" w:rsidRPr="006E3007">
        <w:rPr>
          <w:rFonts w:ascii="Book Antiqua" w:eastAsia="Times New Roman" w:hAnsi="Book Antiqua" w:cs="Times New Roman"/>
          <w:b/>
          <w:bCs/>
          <w:sz w:val="24"/>
          <w:szCs w:val="24"/>
          <w:lang w:val="en-US" w:eastAsia="en-IN"/>
        </w:rPr>
        <w:t>42802</w:t>
      </w:r>
    </w:p>
    <w:p w14:paraId="698CD13A" w14:textId="77777777" w:rsidR="00A33135" w:rsidRDefault="00A33135" w:rsidP="00A33135">
      <w:pPr>
        <w:spacing w:after="0" w:line="240" w:lineRule="auto"/>
        <w:rPr>
          <w:rFonts w:ascii="Book Antiqua" w:eastAsia="Times New Roman" w:hAnsi="Book Antiqua" w:cs="Times New Roman"/>
          <w:sz w:val="24"/>
          <w:szCs w:val="24"/>
          <w:lang w:val="en-US" w:eastAsia="en-IN"/>
        </w:rPr>
      </w:pPr>
    </w:p>
    <w:p w14:paraId="5A439D4C" w14:textId="77777777" w:rsidR="00A33135" w:rsidRDefault="00A33135" w:rsidP="00A33135">
      <w:pPr>
        <w:spacing w:after="0" w:line="240" w:lineRule="auto"/>
        <w:rPr>
          <w:rFonts w:ascii="Book Antiqua" w:eastAsia="Times New Roman" w:hAnsi="Book Antiqua" w:cs="Times New Roman"/>
          <w:sz w:val="24"/>
          <w:szCs w:val="24"/>
          <w:lang w:val="en-US" w:eastAsia="en-IN"/>
        </w:rPr>
      </w:pPr>
      <w:r>
        <w:rPr>
          <w:rFonts w:ascii="Book Antiqua" w:eastAsia="Times New Roman" w:hAnsi="Book Antiqua" w:cs="Times New Roman"/>
          <w:sz w:val="24"/>
          <w:szCs w:val="24"/>
          <w:lang w:val="en-US" w:eastAsia="en-IN"/>
        </w:rPr>
        <w:t>Sir,</w:t>
      </w:r>
    </w:p>
    <w:p w14:paraId="6EF656C8" w14:textId="77777777" w:rsidR="00A33135" w:rsidRPr="00BA4485" w:rsidRDefault="00A33135" w:rsidP="00A33135">
      <w:pPr>
        <w:spacing w:after="0" w:line="240" w:lineRule="auto"/>
        <w:rPr>
          <w:rFonts w:ascii="Book Antiqua" w:eastAsia="Times New Roman" w:hAnsi="Book Antiqua" w:cs="Times New Roman"/>
          <w:sz w:val="18"/>
          <w:szCs w:val="18"/>
          <w:lang w:val="en-US" w:eastAsia="en-IN"/>
        </w:rPr>
      </w:pPr>
    </w:p>
    <w:p w14:paraId="7B6C1F41" w14:textId="5138D233" w:rsidR="00A33135" w:rsidRDefault="00A33135" w:rsidP="00A33135">
      <w:pPr>
        <w:spacing w:after="0" w:line="240" w:lineRule="auto"/>
        <w:rPr>
          <w:rFonts w:ascii="Book Antiqua" w:eastAsia="Times New Roman" w:hAnsi="Book Antiqua" w:cs="Times New Roman"/>
          <w:sz w:val="24"/>
          <w:szCs w:val="24"/>
          <w:lang w:val="en-US" w:eastAsia="en-IN"/>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r>
      <w:r w:rsidR="009C5181" w:rsidRPr="009C5181">
        <w:rPr>
          <w:rFonts w:ascii="Book Antiqua" w:hAnsi="Book Antiqua" w:cs="Times New Roman"/>
          <w:b/>
          <w:bCs/>
          <w:sz w:val="24"/>
          <w:szCs w:val="24"/>
        </w:rPr>
        <w:t>Re-assessment of Bills of Entry for paying differential duties.</w:t>
      </w:r>
    </w:p>
    <w:p w14:paraId="7DF7F054" w14:textId="77777777" w:rsidR="00A33135" w:rsidRDefault="00A33135" w:rsidP="00A33135">
      <w:pPr>
        <w:spacing w:after="0" w:line="240" w:lineRule="auto"/>
        <w:rPr>
          <w:rFonts w:ascii="Book Antiqua" w:hAnsi="Book Antiqua" w:cs="Times New Roman"/>
          <w:sz w:val="14"/>
          <w:szCs w:val="14"/>
        </w:rPr>
      </w:pPr>
    </w:p>
    <w:p w14:paraId="2BCBC020" w14:textId="77777777" w:rsidR="00A33135" w:rsidRPr="002807C7" w:rsidRDefault="00A33135" w:rsidP="00A33135">
      <w:pPr>
        <w:spacing w:after="0" w:line="240" w:lineRule="auto"/>
        <w:rPr>
          <w:rFonts w:ascii="Book Antiqua" w:hAnsi="Book Antiqua" w:cs="Times New Roman"/>
          <w:sz w:val="14"/>
          <w:szCs w:val="14"/>
        </w:rPr>
      </w:pPr>
    </w:p>
    <w:p w14:paraId="42965DF9" w14:textId="77777777" w:rsidR="00A33135" w:rsidRPr="004F378A" w:rsidRDefault="00A33135" w:rsidP="00A33135">
      <w:pPr>
        <w:pStyle w:val="BodyTextIndent2"/>
        <w:spacing w:line="240" w:lineRule="auto"/>
        <w:rPr>
          <w:rFonts w:ascii="Book Antiqua" w:hAnsi="Book Antiqua"/>
        </w:rPr>
      </w:pPr>
      <w:r w:rsidRPr="004F378A">
        <w:rPr>
          <w:rFonts w:ascii="Book Antiqua" w:hAnsi="Book Antiqua"/>
        </w:rPr>
        <w:t>1.</w:t>
      </w:r>
      <w:r w:rsidRPr="004F378A">
        <w:rPr>
          <w:rFonts w:ascii="Book Antiqua" w:hAnsi="Book Antiqua"/>
        </w:rPr>
        <w:tab/>
        <w:t>In connection with the above, find attached the following.</w:t>
      </w:r>
    </w:p>
    <w:p w14:paraId="1D9FE4D6" w14:textId="77777777" w:rsidR="00A33135" w:rsidRPr="002807C7" w:rsidRDefault="00A33135" w:rsidP="00A33135">
      <w:pPr>
        <w:spacing w:after="0" w:line="240" w:lineRule="auto"/>
        <w:ind w:left="720"/>
        <w:rPr>
          <w:rFonts w:ascii="Book Antiqua" w:hAnsi="Book Antiqua" w:cs="Times New Roman"/>
          <w:sz w:val="16"/>
          <w:szCs w:val="16"/>
        </w:rPr>
      </w:pPr>
    </w:p>
    <w:p w14:paraId="1A1AB53E" w14:textId="77777777" w:rsidR="00A33135" w:rsidRPr="004F378A" w:rsidRDefault="00A33135" w:rsidP="00A33135">
      <w:pPr>
        <w:spacing w:after="0" w:line="240" w:lineRule="auto"/>
        <w:ind w:left="1276" w:hanging="567"/>
        <w:rPr>
          <w:rFonts w:ascii="Book Antiqua" w:hAnsi="Book Antiqua" w:cs="Times New Roman"/>
          <w:sz w:val="24"/>
          <w:szCs w:val="24"/>
        </w:rPr>
      </w:pPr>
      <w:r w:rsidRPr="004F378A">
        <w:rPr>
          <w:rFonts w:ascii="Book Antiqua" w:hAnsi="Book Antiqua" w:cs="Times New Roman"/>
          <w:sz w:val="24"/>
          <w:szCs w:val="24"/>
        </w:rPr>
        <w:t>(a)</w:t>
      </w:r>
      <w:r w:rsidRPr="004F378A">
        <w:rPr>
          <w:rFonts w:ascii="Book Antiqua" w:hAnsi="Book Antiqua" w:cs="Times New Roman"/>
          <w:sz w:val="24"/>
          <w:szCs w:val="24"/>
        </w:rPr>
        <w:tab/>
        <w:t>Opinion.</w:t>
      </w:r>
    </w:p>
    <w:p w14:paraId="0DA7DAA7" w14:textId="77777777" w:rsidR="00A33135" w:rsidRPr="004F378A" w:rsidRDefault="00A33135" w:rsidP="00A33135">
      <w:pPr>
        <w:spacing w:after="0" w:line="240" w:lineRule="auto"/>
        <w:ind w:left="1276" w:hanging="567"/>
        <w:jc w:val="both"/>
        <w:rPr>
          <w:rFonts w:ascii="Book Antiqua" w:hAnsi="Book Antiqua" w:cs="Times New Roman"/>
          <w:sz w:val="24"/>
          <w:szCs w:val="24"/>
        </w:rPr>
      </w:pPr>
      <w:r w:rsidRPr="004F378A">
        <w:rPr>
          <w:rFonts w:ascii="Book Antiqua" w:hAnsi="Book Antiqua" w:cs="Times New Roman"/>
          <w:sz w:val="24"/>
          <w:szCs w:val="24"/>
        </w:rPr>
        <w:t xml:space="preserve">(b) </w:t>
      </w:r>
      <w:r w:rsidRPr="004F378A">
        <w:rPr>
          <w:rFonts w:ascii="Book Antiqua" w:hAnsi="Book Antiqua" w:cs="Times New Roman"/>
          <w:sz w:val="24"/>
          <w:szCs w:val="24"/>
        </w:rPr>
        <w:tab/>
        <w:t xml:space="preserve">Our Bill towards professional charges.  </w:t>
      </w:r>
    </w:p>
    <w:p w14:paraId="7B7BE4F3" w14:textId="77777777" w:rsidR="00A33135" w:rsidRPr="00754B79" w:rsidRDefault="00A33135" w:rsidP="00A33135">
      <w:pPr>
        <w:spacing w:after="0" w:line="240" w:lineRule="auto"/>
        <w:ind w:left="720"/>
        <w:jc w:val="both"/>
        <w:rPr>
          <w:rFonts w:ascii="Book Antiqua" w:hAnsi="Book Antiqua" w:cs="Times New Roman"/>
          <w:sz w:val="16"/>
          <w:szCs w:val="16"/>
        </w:rPr>
      </w:pPr>
    </w:p>
    <w:p w14:paraId="5B0B2587" w14:textId="77777777" w:rsidR="00A33135" w:rsidRPr="004F378A" w:rsidRDefault="00A33135" w:rsidP="00A33135">
      <w:pPr>
        <w:pStyle w:val="BodyTextIndent2"/>
        <w:spacing w:line="240" w:lineRule="auto"/>
        <w:rPr>
          <w:rFonts w:ascii="Book Antiqua" w:hAnsi="Book Antiqua"/>
          <w:shd w:val="clear" w:color="auto" w:fill="FFFFFF"/>
        </w:rPr>
      </w:pPr>
      <w:r w:rsidRPr="004F378A">
        <w:rPr>
          <w:rFonts w:ascii="Book Antiqua" w:hAnsi="Book Antiqua"/>
        </w:rPr>
        <w:t>2.</w:t>
      </w:r>
      <w:r w:rsidRPr="004F378A">
        <w:rPr>
          <w:rFonts w:ascii="Book Antiqua" w:hAnsi="Book Antiqua"/>
        </w:rPr>
        <w:tab/>
        <w:t xml:space="preserve">Should you </w:t>
      </w:r>
      <w:r>
        <w:rPr>
          <w:rFonts w:ascii="Book Antiqua" w:hAnsi="Book Antiqua"/>
        </w:rPr>
        <w:t xml:space="preserve">require </w:t>
      </w:r>
      <w:r w:rsidRPr="004F378A">
        <w:rPr>
          <w:rFonts w:ascii="Book Antiqua" w:hAnsi="Book Antiqua"/>
        </w:rPr>
        <w:t>any further clarification in this regard, please feel free to contact me.  Kindly arrange for payment of the attached bill.</w:t>
      </w:r>
    </w:p>
    <w:p w14:paraId="55AB9192" w14:textId="77777777" w:rsidR="00A33135" w:rsidRPr="00246A8C" w:rsidRDefault="00A33135" w:rsidP="00A33135">
      <w:pPr>
        <w:spacing w:after="0" w:line="240" w:lineRule="auto"/>
        <w:ind w:left="720" w:hanging="709"/>
        <w:jc w:val="both"/>
        <w:rPr>
          <w:rFonts w:ascii="Book Antiqua" w:hAnsi="Book Antiqua" w:cs="Times New Roman"/>
          <w:sz w:val="16"/>
          <w:szCs w:val="16"/>
        </w:rPr>
      </w:pPr>
    </w:p>
    <w:p w14:paraId="31FC6C9A" w14:textId="77777777" w:rsidR="00A33135" w:rsidRPr="00415670" w:rsidRDefault="00A33135" w:rsidP="00A33135">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3BDF0C43" w14:textId="77777777" w:rsidR="00A33135" w:rsidRPr="00415670" w:rsidRDefault="00A33135" w:rsidP="00A33135">
      <w:pPr>
        <w:spacing w:after="0" w:line="240" w:lineRule="auto"/>
        <w:ind w:left="709" w:hanging="709"/>
        <w:jc w:val="both"/>
        <w:rPr>
          <w:rFonts w:ascii="Book Antiqua" w:hAnsi="Book Antiqua" w:cs="Times New Roman"/>
          <w:sz w:val="24"/>
          <w:szCs w:val="24"/>
        </w:rPr>
      </w:pPr>
    </w:p>
    <w:p w14:paraId="76E648A5" w14:textId="77777777" w:rsidR="00A33135" w:rsidRDefault="00A33135" w:rsidP="00A33135">
      <w:pPr>
        <w:spacing w:after="0" w:line="240" w:lineRule="auto"/>
        <w:ind w:left="709" w:hanging="709"/>
        <w:jc w:val="both"/>
        <w:rPr>
          <w:rFonts w:ascii="Book Antiqua" w:hAnsi="Book Antiqua" w:cs="Times New Roman"/>
          <w:sz w:val="24"/>
          <w:szCs w:val="24"/>
        </w:rPr>
      </w:pPr>
    </w:p>
    <w:p w14:paraId="7B7DC7C4" w14:textId="77777777" w:rsidR="00A33135" w:rsidRDefault="00A33135" w:rsidP="00A33135">
      <w:pPr>
        <w:spacing w:after="0" w:line="360" w:lineRule="auto"/>
        <w:ind w:left="709" w:hanging="709"/>
        <w:jc w:val="both"/>
        <w:rPr>
          <w:rFonts w:ascii="Book Antiqua" w:hAnsi="Book Antiqua" w:cs="Times New Roman"/>
          <w:sz w:val="24"/>
          <w:szCs w:val="24"/>
        </w:rPr>
      </w:pPr>
    </w:p>
    <w:p w14:paraId="2365A4B7" w14:textId="77777777" w:rsidR="00A33135" w:rsidRPr="00415670" w:rsidRDefault="00A33135" w:rsidP="00A33135">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0D6CB35C" w14:textId="77777777" w:rsidR="00A33135" w:rsidRDefault="00A33135" w:rsidP="00A33135">
      <w:pPr>
        <w:spacing w:after="0" w:line="360" w:lineRule="auto"/>
        <w:ind w:left="709" w:hanging="709"/>
        <w:jc w:val="both"/>
        <w:rPr>
          <w:rFonts w:ascii="Book Antiqua" w:hAnsi="Book Antiqua" w:cs="Times New Roman"/>
          <w:sz w:val="24"/>
          <w:szCs w:val="24"/>
        </w:rPr>
      </w:pPr>
      <w:r w:rsidRPr="00415670">
        <w:rPr>
          <w:rFonts w:ascii="Book Antiqua" w:hAnsi="Book Antiqua" w:cs="Times New Roman"/>
          <w:sz w:val="24"/>
          <w:szCs w:val="24"/>
        </w:rPr>
        <w:t>Attached: as above.</w:t>
      </w:r>
    </w:p>
    <w:p w14:paraId="1E2990B6" w14:textId="77777777" w:rsidR="00A33135" w:rsidRDefault="00A33135" w:rsidP="00A33135">
      <w:pPr>
        <w:spacing w:after="0" w:line="240" w:lineRule="auto"/>
        <w:ind w:left="709" w:hanging="709"/>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p w14:paraId="617A6391" w14:textId="66107F19" w:rsidR="00A33135" w:rsidRPr="00A33135" w:rsidRDefault="00A33135" w:rsidP="00A33135">
      <w:pPr>
        <w:spacing w:after="0" w:line="240" w:lineRule="auto"/>
        <w:jc w:val="both"/>
        <w:rPr>
          <w:rFonts w:ascii="Times New Roman" w:hAnsi="Times New Roman" w:cs="Times New Roman"/>
          <w:sz w:val="24"/>
          <w:szCs w:val="24"/>
        </w:rPr>
      </w:pPr>
    </w:p>
    <w:p w14:paraId="3E72A944" w14:textId="77777777" w:rsidR="00461454" w:rsidRDefault="00461454" w:rsidP="000E427E">
      <w:pPr>
        <w:spacing w:after="0" w:line="240" w:lineRule="auto"/>
        <w:ind w:left="709" w:hanging="709"/>
        <w:jc w:val="both"/>
        <w:rPr>
          <w:rFonts w:ascii="Times New Roman" w:hAnsi="Times New Roman" w:cs="Times New Roman"/>
          <w:sz w:val="24"/>
          <w:szCs w:val="24"/>
        </w:rPr>
      </w:pPr>
    </w:p>
    <w:p w14:paraId="72E76F76" w14:textId="5F078ECF" w:rsidR="00A22D19" w:rsidRPr="00A22D19" w:rsidRDefault="00A22D19" w:rsidP="00A22D19">
      <w:pPr>
        <w:spacing w:after="0" w:line="240" w:lineRule="auto"/>
        <w:jc w:val="both"/>
        <w:rPr>
          <w:rFonts w:ascii="Times New Roman" w:hAnsi="Times New Roman" w:cs="Times New Roman"/>
          <w:sz w:val="24"/>
          <w:szCs w:val="24"/>
        </w:rPr>
      </w:pPr>
    </w:p>
    <w:p w14:paraId="183D3BCD" w14:textId="77777777" w:rsidR="00657514" w:rsidRDefault="00657514" w:rsidP="000E427E">
      <w:pPr>
        <w:spacing w:after="0" w:line="240" w:lineRule="auto"/>
        <w:ind w:left="709" w:hanging="709"/>
        <w:jc w:val="both"/>
        <w:rPr>
          <w:rFonts w:ascii="Times New Roman" w:hAnsi="Times New Roman" w:cs="Times New Roman"/>
          <w:sz w:val="24"/>
          <w:szCs w:val="24"/>
        </w:rPr>
      </w:pPr>
    </w:p>
    <w:p w14:paraId="23664992" w14:textId="77777777" w:rsidR="007B2DE9" w:rsidRDefault="007B2DE9" w:rsidP="000E427E">
      <w:pPr>
        <w:spacing w:after="0" w:line="240" w:lineRule="auto"/>
        <w:ind w:left="709" w:hanging="709"/>
        <w:jc w:val="both"/>
        <w:rPr>
          <w:rFonts w:ascii="Times New Roman" w:hAnsi="Times New Roman" w:cs="Times New Roman"/>
          <w:sz w:val="24"/>
          <w:szCs w:val="24"/>
        </w:rPr>
      </w:pPr>
    </w:p>
    <w:p w14:paraId="5FBA04AA" w14:textId="77777777" w:rsidR="007B2DE9" w:rsidRDefault="007B2DE9" w:rsidP="000E427E">
      <w:pPr>
        <w:spacing w:after="0" w:line="240" w:lineRule="auto"/>
        <w:ind w:left="709" w:hanging="709"/>
        <w:jc w:val="both"/>
        <w:rPr>
          <w:rFonts w:ascii="Times New Roman" w:hAnsi="Times New Roman" w:cs="Times New Roman"/>
          <w:sz w:val="24"/>
          <w:szCs w:val="24"/>
        </w:rPr>
      </w:pPr>
    </w:p>
    <w:p w14:paraId="2D72CE57" w14:textId="77777777" w:rsidR="00657514" w:rsidRDefault="00657514" w:rsidP="000E427E">
      <w:pPr>
        <w:spacing w:after="0" w:line="240" w:lineRule="auto"/>
        <w:ind w:left="709" w:hanging="709"/>
        <w:jc w:val="both"/>
        <w:rPr>
          <w:rFonts w:ascii="Times New Roman" w:hAnsi="Times New Roman" w:cs="Times New Roman"/>
          <w:sz w:val="24"/>
          <w:szCs w:val="24"/>
        </w:rPr>
      </w:pPr>
    </w:p>
    <w:p w14:paraId="6A7A781F" w14:textId="77777777" w:rsidR="00657514" w:rsidRDefault="00657514" w:rsidP="002E01C0">
      <w:pPr>
        <w:spacing w:after="0" w:line="240" w:lineRule="auto"/>
        <w:ind w:left="709" w:hanging="709"/>
        <w:jc w:val="both"/>
        <w:rPr>
          <w:rFonts w:ascii="Times New Roman" w:hAnsi="Times New Roman" w:cs="Times New Roman"/>
          <w:sz w:val="24"/>
          <w:szCs w:val="24"/>
        </w:rPr>
      </w:pPr>
    </w:p>
    <w:p w14:paraId="5D570747" w14:textId="77777777" w:rsidR="00FF554D" w:rsidRDefault="00FF554D" w:rsidP="002E01C0">
      <w:pPr>
        <w:spacing w:after="0" w:line="240" w:lineRule="auto"/>
        <w:ind w:left="709" w:hanging="709"/>
        <w:jc w:val="both"/>
        <w:rPr>
          <w:rFonts w:ascii="Times New Roman" w:hAnsi="Times New Roman" w:cs="Times New Roman"/>
          <w:sz w:val="24"/>
          <w:szCs w:val="24"/>
        </w:rPr>
      </w:pPr>
    </w:p>
    <w:p w14:paraId="7D356816"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2F40DC73"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08476D17" w14:textId="77777777" w:rsidR="0075446A" w:rsidRDefault="0075446A" w:rsidP="002E01C0">
      <w:pPr>
        <w:spacing w:after="0" w:line="240" w:lineRule="auto"/>
        <w:ind w:left="709" w:hanging="709"/>
        <w:jc w:val="both"/>
        <w:rPr>
          <w:rFonts w:ascii="Times New Roman" w:hAnsi="Times New Roman" w:cs="Times New Roman"/>
          <w:sz w:val="24"/>
          <w:szCs w:val="24"/>
        </w:rPr>
      </w:pPr>
    </w:p>
    <w:p w14:paraId="625DF6D6" w14:textId="77777777" w:rsidR="0075446A" w:rsidRDefault="0075446A" w:rsidP="004E1EAF">
      <w:pPr>
        <w:spacing w:after="0" w:line="360" w:lineRule="auto"/>
        <w:ind w:left="709" w:hanging="709"/>
        <w:jc w:val="both"/>
        <w:rPr>
          <w:rFonts w:ascii="Times New Roman" w:hAnsi="Times New Roman" w:cs="Times New Roman"/>
          <w:sz w:val="24"/>
          <w:szCs w:val="24"/>
        </w:rPr>
      </w:pPr>
    </w:p>
    <w:p w14:paraId="476E9322" w14:textId="0121C176" w:rsidR="00041A45" w:rsidRPr="00DD1DDE" w:rsidRDefault="00041A45" w:rsidP="00996423">
      <w:pPr>
        <w:spacing w:after="0" w:line="240" w:lineRule="auto"/>
        <w:ind w:left="709" w:hanging="709"/>
        <w:jc w:val="center"/>
        <w:rPr>
          <w:rFonts w:ascii="Book Antiqua" w:hAnsi="Book Antiqua" w:cs="Times New Roman"/>
          <w:sz w:val="26"/>
          <w:szCs w:val="26"/>
        </w:rPr>
      </w:pPr>
      <w:r w:rsidRPr="000418E0">
        <w:rPr>
          <w:rFonts w:ascii="Book Antiqua" w:hAnsi="Book Antiqua" w:cs="Times New Roman"/>
          <w:b/>
          <w:bCs/>
          <w:sz w:val="24"/>
          <w:szCs w:val="24"/>
          <w:u w:val="single"/>
        </w:rPr>
        <w:t>OPINION</w:t>
      </w:r>
    </w:p>
    <w:p w14:paraId="01C11E57" w14:textId="77777777" w:rsidR="005E1575" w:rsidRPr="000418E0" w:rsidRDefault="005E1575" w:rsidP="009F6AF0">
      <w:pPr>
        <w:spacing w:after="0" w:line="240" w:lineRule="auto"/>
        <w:rPr>
          <w:rFonts w:ascii="Book Antiqua" w:hAnsi="Book Antiqua" w:cs="Times New Roman"/>
          <w:sz w:val="12"/>
          <w:szCs w:val="12"/>
        </w:rPr>
      </w:pPr>
    </w:p>
    <w:p w14:paraId="68B5A34E" w14:textId="77777777" w:rsidR="005E1575" w:rsidRPr="000418E0" w:rsidRDefault="005E1575" w:rsidP="009F6AF0">
      <w:pPr>
        <w:spacing w:after="0" w:line="240" w:lineRule="auto"/>
        <w:ind w:left="709" w:hanging="709"/>
        <w:rPr>
          <w:rFonts w:ascii="Book Antiqua" w:hAnsi="Book Antiqua" w:cs="Times New Roman"/>
          <w:sz w:val="23"/>
          <w:szCs w:val="23"/>
        </w:rPr>
      </w:pPr>
      <w:r w:rsidRPr="000418E0">
        <w:rPr>
          <w:rFonts w:ascii="Book Antiqua" w:hAnsi="Book Antiqua" w:cs="Times New Roman"/>
          <w:b/>
          <w:bCs/>
          <w:sz w:val="23"/>
          <w:szCs w:val="23"/>
        </w:rPr>
        <w:t>1.</w:t>
      </w:r>
      <w:r w:rsidRPr="000418E0">
        <w:rPr>
          <w:rFonts w:ascii="Book Antiqua" w:hAnsi="Book Antiqua" w:cs="Times New Roman"/>
          <w:b/>
          <w:bCs/>
          <w:sz w:val="23"/>
          <w:szCs w:val="23"/>
        </w:rPr>
        <w:tab/>
      </w:r>
      <w:r w:rsidRPr="000418E0">
        <w:rPr>
          <w:rFonts w:ascii="Book Antiqua" w:hAnsi="Book Antiqua" w:cs="Times New Roman"/>
          <w:b/>
          <w:bCs/>
          <w:sz w:val="23"/>
          <w:szCs w:val="23"/>
          <w:u w:val="single"/>
        </w:rPr>
        <w:t xml:space="preserve">QUERIST:  </w:t>
      </w:r>
    </w:p>
    <w:p w14:paraId="1B46CDEB" w14:textId="77777777" w:rsidR="005E1575" w:rsidRPr="000418E0" w:rsidRDefault="005E1575" w:rsidP="00FF554D">
      <w:pPr>
        <w:spacing w:after="0" w:line="240" w:lineRule="auto"/>
        <w:rPr>
          <w:rFonts w:ascii="Book Antiqua" w:hAnsi="Book Antiqua" w:cs="Times New Roman"/>
          <w:sz w:val="13"/>
          <w:szCs w:val="13"/>
        </w:rPr>
      </w:pPr>
    </w:p>
    <w:p w14:paraId="256A595E" w14:textId="77777777" w:rsidR="00FB5D47" w:rsidRPr="006E3007" w:rsidRDefault="00FB5D47" w:rsidP="00FB5D47">
      <w:pPr>
        <w:spacing w:after="0" w:line="240" w:lineRule="auto"/>
        <w:ind w:right="240" w:firstLine="709"/>
        <w:rPr>
          <w:rFonts w:ascii="Book Antiqua" w:hAnsi="Book Antiqua"/>
          <w:sz w:val="24"/>
          <w:szCs w:val="24"/>
        </w:rPr>
      </w:pPr>
      <w:r w:rsidRPr="006E3007">
        <w:rPr>
          <w:rFonts w:ascii="Book Antiqua" w:hAnsi="Book Antiqua"/>
          <w:sz w:val="24"/>
          <w:szCs w:val="24"/>
        </w:rPr>
        <w:t xml:space="preserve">M/s. </w:t>
      </w:r>
      <w:proofErr w:type="spellStart"/>
      <w:r w:rsidRPr="006E3007">
        <w:rPr>
          <w:rFonts w:ascii="Book Antiqua" w:hAnsi="Book Antiqua"/>
          <w:sz w:val="24"/>
          <w:szCs w:val="24"/>
        </w:rPr>
        <w:t>Gmmco</w:t>
      </w:r>
      <w:proofErr w:type="spellEnd"/>
      <w:r w:rsidRPr="006E3007">
        <w:rPr>
          <w:rFonts w:ascii="Book Antiqua" w:hAnsi="Book Antiqua"/>
          <w:sz w:val="24"/>
          <w:szCs w:val="24"/>
        </w:rPr>
        <w:t xml:space="preserve"> Limited,</w:t>
      </w:r>
    </w:p>
    <w:p w14:paraId="7BF33134" w14:textId="284F7728" w:rsidR="00FB5D47" w:rsidRPr="006E3007" w:rsidRDefault="00FB5D47" w:rsidP="00FB5D47">
      <w:pPr>
        <w:spacing w:after="0" w:line="240" w:lineRule="auto"/>
        <w:ind w:right="240" w:firstLine="709"/>
        <w:rPr>
          <w:rFonts w:ascii="Book Antiqua" w:hAnsi="Book Antiqua"/>
          <w:sz w:val="24"/>
          <w:szCs w:val="24"/>
        </w:rPr>
      </w:pPr>
      <w:r w:rsidRPr="006E3007">
        <w:rPr>
          <w:rFonts w:ascii="Book Antiqua" w:hAnsi="Book Antiqua"/>
          <w:sz w:val="24"/>
          <w:szCs w:val="24"/>
        </w:rPr>
        <w:t>6, G.S.T.</w:t>
      </w:r>
      <w:r w:rsidR="00E271F9">
        <w:rPr>
          <w:rFonts w:ascii="Book Antiqua" w:hAnsi="Book Antiqua"/>
          <w:sz w:val="24"/>
          <w:szCs w:val="24"/>
        </w:rPr>
        <w:t xml:space="preserve"> </w:t>
      </w:r>
      <w:r w:rsidRPr="006E3007">
        <w:rPr>
          <w:rFonts w:ascii="Book Antiqua" w:hAnsi="Book Antiqua"/>
          <w:sz w:val="24"/>
          <w:szCs w:val="24"/>
        </w:rPr>
        <w:t>Road,</w:t>
      </w:r>
    </w:p>
    <w:p w14:paraId="3BB391BA" w14:textId="77777777" w:rsidR="00FB5D47" w:rsidRPr="006E3007" w:rsidRDefault="00FB5D47" w:rsidP="00FB5D47">
      <w:pPr>
        <w:spacing w:after="0" w:line="240" w:lineRule="auto"/>
        <w:ind w:right="240" w:firstLine="709"/>
        <w:rPr>
          <w:rFonts w:ascii="Book Antiqua" w:hAnsi="Book Antiqua"/>
          <w:sz w:val="24"/>
          <w:szCs w:val="24"/>
        </w:rPr>
      </w:pPr>
      <w:r w:rsidRPr="006E3007">
        <w:rPr>
          <w:rFonts w:ascii="Book Antiqua" w:hAnsi="Book Antiqua"/>
          <w:sz w:val="24"/>
          <w:szCs w:val="24"/>
        </w:rPr>
        <w:t>St. Thomas Mount,</w:t>
      </w:r>
    </w:p>
    <w:p w14:paraId="0C02C8FA" w14:textId="72EA4D88" w:rsidR="003F6D5A" w:rsidRPr="000418E0" w:rsidRDefault="00FB5D47" w:rsidP="00FB5D47">
      <w:pPr>
        <w:pStyle w:val="BodyText"/>
        <w:spacing w:after="0"/>
        <w:ind w:left="709" w:firstLine="11"/>
        <w:jc w:val="both"/>
        <w:rPr>
          <w:rFonts w:ascii="Book Antiqua" w:hAnsi="Book Antiqua"/>
          <w:sz w:val="23"/>
          <w:szCs w:val="23"/>
        </w:rPr>
      </w:pPr>
      <w:r w:rsidRPr="006E3007">
        <w:rPr>
          <w:rFonts w:ascii="Book Antiqua" w:hAnsi="Book Antiqua"/>
        </w:rPr>
        <w:t>Chennai – 600 016.</w:t>
      </w:r>
    </w:p>
    <w:p w14:paraId="197B4C2E" w14:textId="77777777" w:rsidR="005E1575" w:rsidRPr="00DF2D2E" w:rsidRDefault="005E1575" w:rsidP="000E427E">
      <w:pPr>
        <w:pStyle w:val="BodyText"/>
        <w:spacing w:after="0"/>
        <w:rPr>
          <w:rFonts w:ascii="Book Antiqua" w:hAnsi="Book Antiqua"/>
          <w:sz w:val="17"/>
          <w:szCs w:val="17"/>
        </w:rPr>
      </w:pPr>
    </w:p>
    <w:p w14:paraId="2A262D72" w14:textId="77777777" w:rsidR="005E1575" w:rsidRPr="000418E0" w:rsidRDefault="005E1575" w:rsidP="000E427E">
      <w:pPr>
        <w:pStyle w:val="BodyText"/>
        <w:spacing w:after="0"/>
        <w:rPr>
          <w:rFonts w:ascii="Book Antiqua" w:hAnsi="Book Antiqua"/>
          <w:b/>
          <w:bCs/>
          <w:sz w:val="23"/>
          <w:szCs w:val="23"/>
          <w:u w:val="single"/>
        </w:rPr>
      </w:pPr>
      <w:r w:rsidRPr="000418E0">
        <w:rPr>
          <w:rFonts w:ascii="Book Antiqua" w:hAnsi="Book Antiqua"/>
          <w:b/>
          <w:bCs/>
          <w:sz w:val="23"/>
          <w:szCs w:val="23"/>
        </w:rPr>
        <w:t>2.</w:t>
      </w:r>
      <w:r w:rsidRPr="000418E0">
        <w:rPr>
          <w:rFonts w:ascii="Book Antiqua" w:hAnsi="Book Antiqua"/>
          <w:b/>
          <w:bCs/>
          <w:sz w:val="23"/>
          <w:szCs w:val="23"/>
        </w:rPr>
        <w:tab/>
      </w:r>
      <w:r w:rsidRPr="000418E0">
        <w:rPr>
          <w:rFonts w:ascii="Book Antiqua" w:hAnsi="Book Antiqua"/>
          <w:b/>
          <w:bCs/>
          <w:sz w:val="23"/>
          <w:szCs w:val="23"/>
          <w:u w:val="single"/>
        </w:rPr>
        <w:t>FACTS:</w:t>
      </w:r>
    </w:p>
    <w:p w14:paraId="15AA32C0" w14:textId="77777777" w:rsidR="005E1575" w:rsidRPr="000418E0" w:rsidRDefault="005E1575" w:rsidP="00657514">
      <w:pPr>
        <w:pStyle w:val="BodyText"/>
        <w:spacing w:after="0"/>
        <w:rPr>
          <w:rFonts w:ascii="Book Antiqua" w:hAnsi="Book Antiqua"/>
          <w:sz w:val="13"/>
          <w:szCs w:val="13"/>
        </w:rPr>
      </w:pPr>
    </w:p>
    <w:p w14:paraId="6622AAD5" w14:textId="06528252" w:rsidR="008D5D18" w:rsidRDefault="0022708C" w:rsidP="007E3B86">
      <w:pPr>
        <w:pStyle w:val="BodyText"/>
        <w:spacing w:after="0"/>
        <w:ind w:left="709" w:hanging="709"/>
        <w:jc w:val="both"/>
        <w:rPr>
          <w:rFonts w:ascii="Book Antiqua" w:hAnsi="Book Antiqua"/>
          <w:sz w:val="23"/>
          <w:szCs w:val="23"/>
        </w:rPr>
      </w:pPr>
      <w:r w:rsidRPr="000418E0">
        <w:rPr>
          <w:rFonts w:ascii="Book Antiqua" w:hAnsi="Book Antiqua"/>
          <w:sz w:val="23"/>
          <w:szCs w:val="23"/>
        </w:rPr>
        <w:tab/>
      </w:r>
      <w:r w:rsidR="000B5727">
        <w:rPr>
          <w:rFonts w:ascii="Book Antiqua" w:hAnsi="Book Antiqua"/>
          <w:sz w:val="23"/>
          <w:szCs w:val="23"/>
        </w:rPr>
        <w:t>Querist regularly imports various parts for heavy earth moving equipment. During an investigation, officials of Directorate of Revenue Intelligence have suggested re-classification of a few items under chapter 87 and based on such re-classification, asked the querist to pay the differential duty with interest. It is reported that summons have been issued to the company officials and DRI has suggested the following options to pay the duty and close the issue.</w:t>
      </w:r>
    </w:p>
    <w:p w14:paraId="2176BF26" w14:textId="77777777" w:rsidR="000B5727" w:rsidRPr="00DF2D2E" w:rsidRDefault="000B5727" w:rsidP="00763E3A">
      <w:pPr>
        <w:pStyle w:val="BodyText"/>
        <w:spacing w:after="0"/>
        <w:ind w:left="709" w:hanging="709"/>
        <w:jc w:val="both"/>
        <w:rPr>
          <w:rFonts w:ascii="Book Antiqua" w:hAnsi="Book Antiqua"/>
          <w:sz w:val="17"/>
          <w:szCs w:val="17"/>
        </w:rPr>
      </w:pPr>
    </w:p>
    <w:p w14:paraId="784B1DAF" w14:textId="073A217E" w:rsidR="00BE3CB5" w:rsidRDefault="009A049C" w:rsidP="007E3B86">
      <w:pPr>
        <w:pStyle w:val="yiv2999789589msolistparagraph"/>
        <w:shd w:val="clear" w:color="auto" w:fill="FFFFFF"/>
        <w:spacing w:before="0" w:beforeAutospacing="0" w:after="0" w:afterAutospacing="0"/>
        <w:ind w:left="1276" w:hanging="556"/>
        <w:jc w:val="both"/>
        <w:rPr>
          <w:rFonts w:ascii="Book Antiqua" w:hAnsi="Book Antiqua" w:cs="Arial"/>
        </w:rPr>
      </w:pPr>
      <w:proofErr w:type="spellStart"/>
      <w:r>
        <w:rPr>
          <w:rFonts w:ascii="Book Antiqua" w:hAnsi="Book Antiqua" w:cs="Arial"/>
        </w:rPr>
        <w:t>i</w:t>
      </w:r>
      <w:proofErr w:type="spellEnd"/>
      <w:r>
        <w:rPr>
          <w:rFonts w:ascii="Book Antiqua" w:hAnsi="Book Antiqua" w:cs="Arial"/>
        </w:rPr>
        <w:t xml:space="preserve">. </w:t>
      </w:r>
      <w:r>
        <w:rPr>
          <w:rFonts w:ascii="Book Antiqua" w:hAnsi="Book Antiqua" w:cs="Arial"/>
        </w:rPr>
        <w:tab/>
      </w:r>
      <w:r w:rsidRPr="009A049C">
        <w:rPr>
          <w:rFonts w:ascii="Book Antiqua" w:hAnsi="Book Antiqua" w:cs="Arial"/>
        </w:rPr>
        <w:t>Re-assess all Bill</w:t>
      </w:r>
      <w:r>
        <w:rPr>
          <w:rFonts w:ascii="Book Antiqua" w:hAnsi="Book Antiqua" w:cs="Arial"/>
        </w:rPr>
        <w:t>s</w:t>
      </w:r>
      <w:r w:rsidRPr="009A049C">
        <w:rPr>
          <w:rFonts w:ascii="Book Antiqua" w:hAnsi="Book Antiqua" w:cs="Arial"/>
        </w:rPr>
        <w:t xml:space="preserve"> of </w:t>
      </w:r>
      <w:r>
        <w:rPr>
          <w:rFonts w:ascii="Book Antiqua" w:hAnsi="Book Antiqua" w:cs="Arial"/>
        </w:rPr>
        <w:t>E</w:t>
      </w:r>
      <w:r w:rsidRPr="009A049C">
        <w:rPr>
          <w:rFonts w:ascii="Book Antiqua" w:hAnsi="Book Antiqua" w:cs="Arial"/>
        </w:rPr>
        <w:t>ntr</w:t>
      </w:r>
      <w:r>
        <w:rPr>
          <w:rFonts w:ascii="Book Antiqua" w:hAnsi="Book Antiqua" w:cs="Arial"/>
        </w:rPr>
        <w:t>y</w:t>
      </w:r>
      <w:r w:rsidRPr="009A049C">
        <w:rPr>
          <w:rFonts w:ascii="Book Antiqua" w:hAnsi="Book Antiqua" w:cs="Arial"/>
        </w:rPr>
        <w:t xml:space="preserve"> in the concern</w:t>
      </w:r>
      <w:r w:rsidR="009814D3">
        <w:rPr>
          <w:rFonts w:ascii="Book Antiqua" w:hAnsi="Book Antiqua" w:cs="Arial"/>
        </w:rPr>
        <w:t>ed</w:t>
      </w:r>
      <w:r w:rsidRPr="009A049C">
        <w:rPr>
          <w:rFonts w:ascii="Book Antiqua" w:hAnsi="Book Antiqua" w:cs="Arial"/>
        </w:rPr>
        <w:t xml:space="preserve"> custom</w:t>
      </w:r>
      <w:r w:rsidR="00C01460">
        <w:rPr>
          <w:rFonts w:ascii="Book Antiqua" w:hAnsi="Book Antiqua" w:cs="Arial"/>
        </w:rPr>
        <w:t xml:space="preserve"> house</w:t>
      </w:r>
      <w:r w:rsidRPr="009A049C">
        <w:rPr>
          <w:rFonts w:ascii="Book Antiqua" w:hAnsi="Book Antiqua" w:cs="Arial"/>
        </w:rPr>
        <w:t xml:space="preserve"> and make the duty difference payment and get the closure letter from customs and submit to DRI or</w:t>
      </w:r>
    </w:p>
    <w:p w14:paraId="52354137" w14:textId="77777777" w:rsidR="00BE3CB5" w:rsidRPr="004E1EAF" w:rsidRDefault="00BE3CB5" w:rsidP="007E3B86">
      <w:pPr>
        <w:pStyle w:val="yiv2999789589msolistparagraph"/>
        <w:shd w:val="clear" w:color="auto" w:fill="FFFFFF"/>
        <w:spacing w:before="0" w:beforeAutospacing="0" w:after="0" w:afterAutospacing="0"/>
        <w:ind w:left="1276" w:hanging="556"/>
        <w:jc w:val="both"/>
        <w:rPr>
          <w:rFonts w:ascii="Book Antiqua" w:hAnsi="Book Antiqua" w:cs="Arial"/>
          <w:sz w:val="12"/>
          <w:szCs w:val="12"/>
        </w:rPr>
      </w:pPr>
    </w:p>
    <w:p w14:paraId="02D6C0E0" w14:textId="098710E7" w:rsidR="009A049C" w:rsidRPr="009A049C" w:rsidRDefault="00BE3CB5" w:rsidP="007E3B86">
      <w:pPr>
        <w:pStyle w:val="yiv2999789589msolistparagraph"/>
        <w:shd w:val="clear" w:color="auto" w:fill="FFFFFF"/>
        <w:spacing w:before="0" w:beforeAutospacing="0" w:after="0" w:afterAutospacing="0"/>
        <w:ind w:left="1276" w:hanging="556"/>
        <w:jc w:val="both"/>
        <w:rPr>
          <w:rFonts w:ascii="Book Antiqua" w:hAnsi="Book Antiqua" w:cs="Arial"/>
        </w:rPr>
      </w:pPr>
      <w:r>
        <w:rPr>
          <w:rFonts w:ascii="Book Antiqua" w:hAnsi="Book Antiqua" w:cs="Arial"/>
        </w:rPr>
        <w:t>ii.</w:t>
      </w:r>
      <w:r>
        <w:rPr>
          <w:rFonts w:ascii="Book Antiqua" w:hAnsi="Book Antiqua" w:cs="Arial"/>
        </w:rPr>
        <w:tab/>
      </w:r>
      <w:r w:rsidR="009A049C" w:rsidRPr="009A049C">
        <w:rPr>
          <w:rFonts w:ascii="Book Antiqua" w:hAnsi="Book Antiqua" w:cs="Arial"/>
        </w:rPr>
        <w:t>Make the voluntary payment through TR6 challan and get the closure letter and submit to DRI.</w:t>
      </w:r>
    </w:p>
    <w:p w14:paraId="6793D412" w14:textId="77777777" w:rsidR="000B5727" w:rsidRPr="000418E0" w:rsidRDefault="000B5727" w:rsidP="000B6C83">
      <w:pPr>
        <w:pStyle w:val="BodyText"/>
        <w:spacing w:after="0"/>
        <w:ind w:left="709" w:hanging="709"/>
        <w:jc w:val="both"/>
        <w:rPr>
          <w:rFonts w:ascii="Book Antiqua" w:hAnsi="Book Antiqua"/>
          <w:sz w:val="19"/>
          <w:szCs w:val="19"/>
        </w:rPr>
      </w:pPr>
    </w:p>
    <w:p w14:paraId="31F882AD" w14:textId="77777777" w:rsidR="005E1575" w:rsidRPr="000418E0" w:rsidRDefault="005E1575" w:rsidP="00657514">
      <w:pPr>
        <w:spacing w:after="0" w:line="240" w:lineRule="auto"/>
        <w:ind w:left="709" w:hanging="709"/>
        <w:rPr>
          <w:rFonts w:ascii="Book Antiqua" w:hAnsi="Book Antiqua" w:cs="Times New Roman"/>
          <w:b/>
          <w:bCs/>
          <w:sz w:val="23"/>
          <w:szCs w:val="23"/>
        </w:rPr>
      </w:pPr>
      <w:r w:rsidRPr="000418E0">
        <w:rPr>
          <w:rFonts w:ascii="Book Antiqua" w:hAnsi="Book Antiqua" w:cs="Times New Roman"/>
          <w:b/>
          <w:bCs/>
          <w:sz w:val="23"/>
          <w:szCs w:val="23"/>
        </w:rPr>
        <w:t>3.</w:t>
      </w:r>
      <w:r w:rsidRPr="000418E0">
        <w:rPr>
          <w:rFonts w:ascii="Book Antiqua" w:hAnsi="Book Antiqua" w:cs="Times New Roman"/>
          <w:b/>
          <w:bCs/>
          <w:sz w:val="23"/>
          <w:szCs w:val="23"/>
        </w:rPr>
        <w:tab/>
      </w:r>
      <w:r w:rsidRPr="000418E0">
        <w:rPr>
          <w:rFonts w:ascii="Book Antiqua" w:hAnsi="Book Antiqua" w:cs="Times New Roman"/>
          <w:b/>
          <w:bCs/>
          <w:sz w:val="23"/>
          <w:szCs w:val="23"/>
          <w:u w:val="single"/>
        </w:rPr>
        <w:t>QUERY:</w:t>
      </w:r>
    </w:p>
    <w:p w14:paraId="375A632A" w14:textId="77777777" w:rsidR="008D5D18" w:rsidRPr="000418E0" w:rsidRDefault="008D5D18" w:rsidP="008D5D18">
      <w:pPr>
        <w:shd w:val="clear" w:color="auto" w:fill="FFFFFF"/>
        <w:spacing w:after="0" w:line="240" w:lineRule="auto"/>
        <w:rPr>
          <w:rFonts w:ascii="Book Antiqua" w:eastAsia="Times New Roman" w:hAnsi="Book Antiqua" w:cs="Times New Roman"/>
          <w:sz w:val="15"/>
          <w:szCs w:val="15"/>
          <w:lang w:eastAsia="en-IN"/>
        </w:rPr>
      </w:pPr>
    </w:p>
    <w:p w14:paraId="3A9777D5" w14:textId="1F9A7B38" w:rsidR="008D5D18" w:rsidRPr="000418E0" w:rsidRDefault="008D5D18" w:rsidP="007E3B86">
      <w:pPr>
        <w:shd w:val="clear" w:color="auto" w:fill="FFFFFF"/>
        <w:spacing w:after="0" w:line="240" w:lineRule="auto"/>
        <w:ind w:left="709" w:hanging="709"/>
        <w:jc w:val="both"/>
        <w:rPr>
          <w:rFonts w:ascii="Book Antiqua" w:eastAsia="Times New Roman" w:hAnsi="Book Antiqua" w:cs="Times New Roman"/>
          <w:sz w:val="23"/>
          <w:szCs w:val="23"/>
          <w:lang w:eastAsia="en-IN"/>
        </w:rPr>
      </w:pPr>
      <w:r w:rsidRPr="000418E0">
        <w:rPr>
          <w:rFonts w:ascii="Book Antiqua" w:eastAsia="Times New Roman" w:hAnsi="Book Antiqua" w:cs="Times New Roman"/>
          <w:sz w:val="23"/>
          <w:szCs w:val="23"/>
          <w:lang w:eastAsia="en-IN"/>
        </w:rPr>
        <w:tab/>
      </w:r>
      <w:r w:rsidR="005D5E56">
        <w:rPr>
          <w:rFonts w:ascii="Book Antiqua" w:eastAsia="Times New Roman" w:hAnsi="Book Antiqua" w:cs="Times New Roman"/>
          <w:sz w:val="23"/>
          <w:szCs w:val="23"/>
          <w:lang w:eastAsia="en-IN"/>
        </w:rPr>
        <w:t xml:space="preserve">In the above context, querist would like to seek </w:t>
      </w:r>
      <w:r w:rsidR="00545920">
        <w:rPr>
          <w:rFonts w:ascii="Book Antiqua" w:eastAsia="Times New Roman" w:hAnsi="Book Antiqua" w:cs="Times New Roman"/>
          <w:sz w:val="23"/>
          <w:szCs w:val="23"/>
          <w:lang w:eastAsia="en-IN"/>
        </w:rPr>
        <w:t>advice</w:t>
      </w:r>
      <w:r w:rsidR="005D5E56">
        <w:rPr>
          <w:rFonts w:ascii="Book Antiqua" w:eastAsia="Times New Roman" w:hAnsi="Book Antiqua" w:cs="Times New Roman"/>
          <w:sz w:val="23"/>
          <w:szCs w:val="23"/>
          <w:lang w:eastAsia="en-IN"/>
        </w:rPr>
        <w:t xml:space="preserve"> on the best way to make payment of the differential duty and close the matter.</w:t>
      </w:r>
    </w:p>
    <w:p w14:paraId="38EEA90E" w14:textId="77777777" w:rsidR="008D5D18" w:rsidRPr="000418E0" w:rsidRDefault="008D5D18" w:rsidP="000418E0">
      <w:pPr>
        <w:shd w:val="clear" w:color="auto" w:fill="FFFFFF"/>
        <w:spacing w:after="0" w:line="240" w:lineRule="auto"/>
        <w:ind w:left="709" w:hanging="709"/>
        <w:jc w:val="both"/>
        <w:rPr>
          <w:rFonts w:ascii="Book Antiqua" w:eastAsia="Times New Roman" w:hAnsi="Book Antiqua" w:cs="Times New Roman"/>
          <w:sz w:val="13"/>
          <w:szCs w:val="13"/>
          <w:lang w:eastAsia="en-IN"/>
        </w:rPr>
      </w:pPr>
    </w:p>
    <w:p w14:paraId="10214CF6" w14:textId="77777777" w:rsidR="005E1575" w:rsidRPr="000418E0" w:rsidRDefault="005E1575" w:rsidP="00657514">
      <w:pPr>
        <w:spacing w:after="0" w:line="240" w:lineRule="auto"/>
        <w:ind w:left="709" w:hanging="709"/>
        <w:rPr>
          <w:rFonts w:ascii="Book Antiqua" w:hAnsi="Book Antiqua" w:cs="Times New Roman"/>
          <w:b/>
          <w:bCs/>
          <w:sz w:val="23"/>
          <w:szCs w:val="23"/>
        </w:rPr>
      </w:pPr>
      <w:r w:rsidRPr="000418E0">
        <w:rPr>
          <w:rFonts w:ascii="Book Antiqua" w:hAnsi="Book Antiqua" w:cs="Times New Roman"/>
          <w:b/>
          <w:bCs/>
          <w:sz w:val="23"/>
          <w:szCs w:val="23"/>
        </w:rPr>
        <w:t>4.</w:t>
      </w:r>
      <w:r w:rsidRPr="000418E0">
        <w:rPr>
          <w:rFonts w:ascii="Book Antiqua" w:hAnsi="Book Antiqua" w:cs="Times New Roman"/>
          <w:b/>
          <w:bCs/>
          <w:sz w:val="23"/>
          <w:szCs w:val="23"/>
        </w:rPr>
        <w:tab/>
      </w:r>
      <w:r w:rsidRPr="000418E0">
        <w:rPr>
          <w:rFonts w:ascii="Book Antiqua" w:hAnsi="Book Antiqua" w:cs="Times New Roman"/>
          <w:b/>
          <w:bCs/>
          <w:sz w:val="23"/>
          <w:szCs w:val="23"/>
          <w:u w:val="single"/>
        </w:rPr>
        <w:t>OPINION:</w:t>
      </w:r>
    </w:p>
    <w:p w14:paraId="55C5C0E3" w14:textId="77777777" w:rsidR="009358BF" w:rsidRPr="00DF2D2E" w:rsidRDefault="009358BF" w:rsidP="000418E0">
      <w:pPr>
        <w:spacing w:after="0" w:line="240" w:lineRule="auto"/>
        <w:ind w:left="709" w:hanging="709"/>
        <w:jc w:val="both"/>
        <w:rPr>
          <w:rFonts w:ascii="Book Antiqua" w:hAnsi="Book Antiqua"/>
          <w:sz w:val="15"/>
          <w:szCs w:val="15"/>
        </w:rPr>
      </w:pPr>
    </w:p>
    <w:p w14:paraId="4AA49B7F" w14:textId="437F50E2" w:rsidR="006955DA" w:rsidRDefault="005E1575" w:rsidP="007E3B86">
      <w:pPr>
        <w:spacing w:after="0" w:line="240" w:lineRule="auto"/>
        <w:ind w:left="709" w:hanging="709"/>
        <w:jc w:val="both"/>
        <w:rPr>
          <w:rFonts w:ascii="Book Antiqua" w:eastAsia="Times New Roman" w:hAnsi="Book Antiqua" w:cs="Times New Roman"/>
          <w:sz w:val="23"/>
          <w:szCs w:val="23"/>
          <w:lang w:eastAsia="en-IN"/>
        </w:rPr>
      </w:pPr>
      <w:r w:rsidRPr="000418E0">
        <w:rPr>
          <w:rFonts w:ascii="Book Antiqua" w:hAnsi="Book Antiqua"/>
          <w:sz w:val="23"/>
          <w:szCs w:val="23"/>
        </w:rPr>
        <w:t>4.1</w:t>
      </w:r>
      <w:r w:rsidRPr="000418E0">
        <w:rPr>
          <w:rFonts w:ascii="Book Antiqua" w:hAnsi="Book Antiqua"/>
          <w:sz w:val="23"/>
          <w:szCs w:val="23"/>
        </w:rPr>
        <w:tab/>
      </w:r>
      <w:r w:rsidR="00800818">
        <w:rPr>
          <w:rFonts w:ascii="Book Antiqua" w:hAnsi="Book Antiqua"/>
          <w:sz w:val="23"/>
          <w:szCs w:val="23"/>
        </w:rPr>
        <w:t xml:space="preserve">In the normal course, when classification is found wrong and </w:t>
      </w:r>
      <w:r w:rsidR="00800818">
        <w:rPr>
          <w:rFonts w:ascii="Book Antiqua" w:eastAsia="Times New Roman" w:hAnsi="Book Antiqua" w:cs="Times New Roman"/>
          <w:sz w:val="23"/>
          <w:szCs w:val="23"/>
          <w:lang w:eastAsia="en-IN"/>
        </w:rPr>
        <w:t>differential duty is payable, the customs authorities issue demand notices in terms of Section 28 of Customs Act 1962. Such demands can be issued for a two-year period and by invoking the mis-statement/suppression/collusion clause for a period of five years.</w:t>
      </w:r>
    </w:p>
    <w:p w14:paraId="3C64BE72" w14:textId="77777777" w:rsidR="00800818" w:rsidRPr="004E1EAF" w:rsidRDefault="00800818" w:rsidP="00800818">
      <w:pPr>
        <w:spacing w:after="0" w:line="240" w:lineRule="auto"/>
        <w:ind w:left="709" w:hanging="709"/>
        <w:jc w:val="both"/>
        <w:rPr>
          <w:rFonts w:ascii="Book Antiqua" w:eastAsia="Times New Roman" w:hAnsi="Book Antiqua" w:cs="Times New Roman"/>
          <w:sz w:val="17"/>
          <w:szCs w:val="17"/>
          <w:lang w:eastAsia="en-IN"/>
        </w:rPr>
      </w:pPr>
    </w:p>
    <w:p w14:paraId="708DF5C9" w14:textId="204E7B90" w:rsidR="00800818" w:rsidRDefault="00800818" w:rsidP="007E3B86">
      <w:pPr>
        <w:spacing w:after="0" w:line="240" w:lineRule="auto"/>
        <w:ind w:left="709" w:hanging="709"/>
        <w:jc w:val="both"/>
        <w:rPr>
          <w:rFonts w:ascii="Book Antiqua" w:eastAsia="Times New Roman" w:hAnsi="Book Antiqua" w:cs="Times New Roman"/>
          <w:sz w:val="23"/>
          <w:szCs w:val="23"/>
          <w:lang w:eastAsia="en-IN"/>
        </w:rPr>
      </w:pPr>
      <w:r>
        <w:rPr>
          <w:rFonts w:ascii="Book Antiqua" w:eastAsia="Times New Roman" w:hAnsi="Book Antiqua" w:cs="Times New Roman"/>
          <w:sz w:val="23"/>
          <w:szCs w:val="23"/>
          <w:lang w:eastAsia="en-IN"/>
        </w:rPr>
        <w:t>4.2</w:t>
      </w:r>
      <w:r>
        <w:rPr>
          <w:rFonts w:ascii="Book Antiqua" w:eastAsia="Times New Roman" w:hAnsi="Book Antiqua" w:cs="Times New Roman"/>
          <w:sz w:val="23"/>
          <w:szCs w:val="23"/>
          <w:lang w:eastAsia="en-IN"/>
        </w:rPr>
        <w:tab/>
        <w:t>Section 28(1)(b) of Customs Act reads as follows:</w:t>
      </w:r>
    </w:p>
    <w:p w14:paraId="13043AB6" w14:textId="77777777" w:rsidR="007E3B86" w:rsidRPr="00DF2D2E" w:rsidRDefault="007E3B86" w:rsidP="007E3B86">
      <w:pPr>
        <w:spacing w:after="0" w:line="240" w:lineRule="auto"/>
        <w:ind w:left="709" w:hanging="709"/>
        <w:jc w:val="both"/>
        <w:rPr>
          <w:rFonts w:ascii="Book Antiqua" w:eastAsia="Times New Roman" w:hAnsi="Book Antiqua" w:cs="Times New Roman"/>
          <w:sz w:val="19"/>
          <w:szCs w:val="19"/>
          <w:lang w:eastAsia="en-IN"/>
        </w:rPr>
      </w:pPr>
    </w:p>
    <w:p w14:paraId="4D228046" w14:textId="37B789C6" w:rsidR="00800818" w:rsidRPr="007E3B86" w:rsidRDefault="00800818" w:rsidP="007E3B86">
      <w:pPr>
        <w:pStyle w:val="NormalWeb"/>
        <w:shd w:val="clear" w:color="auto" w:fill="FFFFFF"/>
        <w:spacing w:before="0" w:beforeAutospacing="0" w:after="0" w:afterAutospacing="0"/>
        <w:ind w:left="1276" w:hanging="425"/>
        <w:jc w:val="both"/>
        <w:rPr>
          <w:rFonts w:ascii="Book Antiqua" w:hAnsi="Book Antiqua" w:cs="Poppins"/>
          <w:i/>
          <w:iCs/>
        </w:rPr>
      </w:pPr>
      <w:r w:rsidRPr="007E3B86">
        <w:rPr>
          <w:rFonts w:ascii="Book Antiqua" w:hAnsi="Book Antiqua" w:cs="Poppins"/>
          <w:i/>
          <w:iCs/>
        </w:rPr>
        <w:t xml:space="preserve">“(b) the person chargeable with the duty or interest, may pay before service of notice under clause (a) on the basis </w:t>
      </w:r>
      <w:proofErr w:type="gramStart"/>
      <w:r w:rsidRPr="007E3B86">
        <w:rPr>
          <w:rFonts w:ascii="Book Antiqua" w:hAnsi="Book Antiqua" w:cs="Poppins"/>
          <w:i/>
          <w:iCs/>
        </w:rPr>
        <w:t>of,</w:t>
      </w:r>
      <w:r w:rsidR="009F451B" w:rsidRPr="007E3B86">
        <w:rPr>
          <w:rFonts w:ascii="Book Antiqua" w:hAnsi="Book Antiqua" w:cs="Poppins"/>
          <w:i/>
          <w:iCs/>
        </w:rPr>
        <w:t>–</w:t>
      </w:r>
      <w:proofErr w:type="gramEnd"/>
    </w:p>
    <w:p w14:paraId="75CF7881" w14:textId="77777777" w:rsidR="007E3B86" w:rsidRPr="00DF2D2E" w:rsidRDefault="007E3B86" w:rsidP="007E3B86">
      <w:pPr>
        <w:pStyle w:val="NormalWeb"/>
        <w:shd w:val="clear" w:color="auto" w:fill="FFFFFF"/>
        <w:spacing w:before="0" w:beforeAutospacing="0" w:after="0" w:afterAutospacing="0"/>
        <w:ind w:left="1276"/>
        <w:jc w:val="both"/>
        <w:rPr>
          <w:rFonts w:ascii="Book Antiqua" w:hAnsi="Book Antiqua" w:cs="Poppins"/>
          <w:i/>
          <w:iCs/>
          <w:sz w:val="16"/>
          <w:szCs w:val="16"/>
        </w:rPr>
      </w:pPr>
    </w:p>
    <w:p w14:paraId="3F9FCFA0" w14:textId="1FD2D203" w:rsidR="00800818" w:rsidRPr="007E3B86" w:rsidRDefault="00800818" w:rsidP="007E3B86">
      <w:pPr>
        <w:pStyle w:val="NormalWeb"/>
        <w:shd w:val="clear" w:color="auto" w:fill="FFFFFF"/>
        <w:spacing w:before="0" w:beforeAutospacing="0" w:after="0" w:afterAutospacing="0"/>
        <w:ind w:left="1276"/>
        <w:jc w:val="both"/>
        <w:rPr>
          <w:rFonts w:ascii="Book Antiqua" w:hAnsi="Book Antiqua" w:cs="Poppins"/>
          <w:i/>
          <w:iCs/>
        </w:rPr>
      </w:pPr>
      <w:r w:rsidRPr="007E3B86">
        <w:rPr>
          <w:rFonts w:ascii="Book Antiqua" w:hAnsi="Book Antiqua" w:cs="Poppins"/>
          <w:i/>
          <w:iCs/>
        </w:rPr>
        <w:t>(</w:t>
      </w:r>
      <w:proofErr w:type="spellStart"/>
      <w:r w:rsidRPr="007E3B86">
        <w:rPr>
          <w:rFonts w:ascii="Book Antiqua" w:hAnsi="Book Antiqua" w:cs="Poppins"/>
          <w:i/>
          <w:iCs/>
        </w:rPr>
        <w:t>i</w:t>
      </w:r>
      <w:proofErr w:type="spellEnd"/>
      <w:r w:rsidRPr="007E3B86">
        <w:rPr>
          <w:rFonts w:ascii="Book Antiqua" w:hAnsi="Book Antiqua" w:cs="Poppins"/>
          <w:i/>
          <w:iCs/>
        </w:rPr>
        <w:t>) his own ascertainment of such duty; or</w:t>
      </w:r>
    </w:p>
    <w:p w14:paraId="70ED10ED" w14:textId="77777777" w:rsidR="00800818" w:rsidRPr="007E3B86" w:rsidRDefault="00800818" w:rsidP="007E3B86">
      <w:pPr>
        <w:pStyle w:val="NormalWeb"/>
        <w:shd w:val="clear" w:color="auto" w:fill="FFFFFF"/>
        <w:spacing w:before="0" w:beforeAutospacing="0" w:after="0" w:afterAutospacing="0"/>
        <w:ind w:left="1276"/>
        <w:jc w:val="both"/>
        <w:rPr>
          <w:rFonts w:ascii="Book Antiqua" w:hAnsi="Book Antiqua" w:cs="Poppins"/>
          <w:i/>
          <w:iCs/>
        </w:rPr>
      </w:pPr>
      <w:r w:rsidRPr="007E3B86">
        <w:rPr>
          <w:rFonts w:ascii="Book Antiqua" w:hAnsi="Book Antiqua" w:cs="Poppins"/>
          <w:i/>
          <w:iCs/>
        </w:rPr>
        <w:t>(ii) the duty ascertained by the proper officer,</w:t>
      </w:r>
    </w:p>
    <w:p w14:paraId="7625D421" w14:textId="77777777" w:rsidR="007E3B86" w:rsidRPr="00DF2D2E" w:rsidRDefault="007E3B86" w:rsidP="007E3B86">
      <w:pPr>
        <w:pStyle w:val="NormalWeb"/>
        <w:shd w:val="clear" w:color="auto" w:fill="FFFFFF"/>
        <w:spacing w:before="0" w:beforeAutospacing="0" w:after="0" w:afterAutospacing="0"/>
        <w:ind w:left="993"/>
        <w:jc w:val="both"/>
        <w:rPr>
          <w:rFonts w:ascii="Book Antiqua" w:hAnsi="Book Antiqua" w:cs="Poppins"/>
          <w:i/>
          <w:iCs/>
          <w:sz w:val="16"/>
          <w:szCs w:val="16"/>
        </w:rPr>
      </w:pPr>
    </w:p>
    <w:p w14:paraId="310614C1" w14:textId="334EEEA4" w:rsidR="00800818" w:rsidRPr="007E3B86" w:rsidRDefault="00800818" w:rsidP="007E3B86">
      <w:pPr>
        <w:pStyle w:val="NormalWeb"/>
        <w:shd w:val="clear" w:color="auto" w:fill="FFFFFF"/>
        <w:spacing w:before="0" w:beforeAutospacing="0" w:after="0" w:afterAutospacing="0"/>
        <w:ind w:left="993"/>
        <w:jc w:val="both"/>
        <w:rPr>
          <w:rFonts w:ascii="Book Antiqua" w:hAnsi="Book Antiqua" w:cs="Poppins"/>
          <w:i/>
          <w:iCs/>
        </w:rPr>
      </w:pPr>
      <w:r w:rsidRPr="007E3B86">
        <w:rPr>
          <w:rFonts w:ascii="Book Antiqua" w:hAnsi="Book Antiqua" w:cs="Poppins"/>
          <w:i/>
          <w:iCs/>
        </w:rPr>
        <w:t>the amount of duty along with the interest payable thereon under section 28AA or the amount of interest which has not been so paid or part-paid.</w:t>
      </w:r>
    </w:p>
    <w:p w14:paraId="14115CB6" w14:textId="1F4CC32E" w:rsidR="00800818" w:rsidRPr="007E3B86" w:rsidRDefault="009F451B" w:rsidP="00800818">
      <w:pPr>
        <w:pStyle w:val="NormalWeb"/>
        <w:shd w:val="clear" w:color="auto" w:fill="FFFFFF"/>
        <w:spacing w:before="0" w:beforeAutospacing="0" w:after="0" w:afterAutospacing="0"/>
        <w:ind w:left="993"/>
        <w:jc w:val="both"/>
        <w:rPr>
          <w:rFonts w:ascii="Book Antiqua" w:hAnsi="Book Antiqua" w:cs="Poppins"/>
          <w:i/>
          <w:iCs/>
        </w:rPr>
      </w:pPr>
      <w:r w:rsidRPr="007E3B86">
        <w:rPr>
          <w:rFonts w:ascii="Book Antiqua" w:hAnsi="Book Antiqua" w:cs="Poppins"/>
          <w:i/>
          <w:iCs/>
        </w:rPr>
        <w:t xml:space="preserve"> </w:t>
      </w:r>
    </w:p>
    <w:p w14:paraId="7F3CFFED" w14:textId="77777777" w:rsidR="00DF2D2E" w:rsidRDefault="00DF2D2E" w:rsidP="00DF2D2E">
      <w:pPr>
        <w:pStyle w:val="NormalWeb"/>
        <w:shd w:val="clear" w:color="auto" w:fill="FFFFFF"/>
        <w:spacing w:before="0" w:beforeAutospacing="0" w:after="0" w:afterAutospacing="0"/>
        <w:jc w:val="center"/>
        <w:rPr>
          <w:rStyle w:val="Strong"/>
          <w:rFonts w:ascii="Book Antiqua" w:hAnsi="Book Antiqua" w:cs="Poppins"/>
          <w:b w:val="0"/>
          <w:bCs w:val="0"/>
        </w:rPr>
      </w:pPr>
    </w:p>
    <w:p w14:paraId="27420AF5" w14:textId="77777777" w:rsidR="008D5BD6" w:rsidRDefault="008D5BD6" w:rsidP="00CB68A5">
      <w:pPr>
        <w:pStyle w:val="NormalWeb"/>
        <w:shd w:val="clear" w:color="auto" w:fill="FFFFFF"/>
        <w:spacing w:before="0" w:beforeAutospacing="0" w:after="0" w:afterAutospacing="0" w:line="360" w:lineRule="auto"/>
        <w:rPr>
          <w:rStyle w:val="Strong"/>
          <w:rFonts w:ascii="Book Antiqua" w:hAnsi="Book Antiqua" w:cs="Poppins"/>
          <w:b w:val="0"/>
          <w:bCs w:val="0"/>
        </w:rPr>
      </w:pPr>
    </w:p>
    <w:p w14:paraId="43B11065" w14:textId="65295F61" w:rsidR="00DF2D2E" w:rsidRDefault="00DF2D2E" w:rsidP="00DF2D2E">
      <w:pPr>
        <w:pStyle w:val="NormalWeb"/>
        <w:shd w:val="clear" w:color="auto" w:fill="FFFFFF"/>
        <w:spacing w:before="0" w:beforeAutospacing="0" w:after="0" w:afterAutospacing="0"/>
        <w:jc w:val="center"/>
        <w:rPr>
          <w:rStyle w:val="Strong"/>
          <w:rFonts w:ascii="Book Antiqua" w:hAnsi="Book Antiqua" w:cs="Poppins"/>
          <w:b w:val="0"/>
          <w:bCs w:val="0"/>
        </w:rPr>
      </w:pPr>
      <w:r>
        <w:rPr>
          <w:rStyle w:val="Strong"/>
          <w:rFonts w:ascii="Book Antiqua" w:hAnsi="Book Antiqua" w:cs="Poppins"/>
          <w:b w:val="0"/>
          <w:bCs w:val="0"/>
        </w:rPr>
        <w:t>-2-</w:t>
      </w:r>
    </w:p>
    <w:p w14:paraId="053F36E3" w14:textId="77777777" w:rsidR="00DF2D2E" w:rsidRPr="00DF2D2E" w:rsidRDefault="00DF2D2E" w:rsidP="00DF2D2E">
      <w:pPr>
        <w:pStyle w:val="NormalWeb"/>
        <w:shd w:val="clear" w:color="auto" w:fill="FFFFFF"/>
        <w:spacing w:before="0" w:beforeAutospacing="0" w:after="0" w:afterAutospacing="0"/>
        <w:jc w:val="both"/>
        <w:rPr>
          <w:rStyle w:val="Strong"/>
          <w:rFonts w:ascii="Book Antiqua" w:hAnsi="Book Antiqua" w:cs="Poppins"/>
          <w:b w:val="0"/>
          <w:bCs w:val="0"/>
        </w:rPr>
      </w:pPr>
    </w:p>
    <w:p w14:paraId="4DF16357" w14:textId="360D9F9D" w:rsidR="00800818" w:rsidRPr="00800818" w:rsidRDefault="00800818" w:rsidP="007E3B86">
      <w:pPr>
        <w:pStyle w:val="NormalWeb"/>
        <w:shd w:val="clear" w:color="auto" w:fill="FFFFFF"/>
        <w:spacing w:before="0" w:beforeAutospacing="0" w:after="0" w:afterAutospacing="0"/>
        <w:ind w:left="993"/>
        <w:jc w:val="both"/>
        <w:rPr>
          <w:rFonts w:ascii="Book Antiqua" w:hAnsi="Book Antiqua" w:cs="Poppins"/>
          <w:color w:val="212529"/>
          <w:sz w:val="23"/>
          <w:szCs w:val="23"/>
        </w:rPr>
      </w:pPr>
      <w:r w:rsidRPr="007E3B86">
        <w:rPr>
          <w:rStyle w:val="Strong"/>
          <w:rFonts w:ascii="Book Antiqua" w:hAnsi="Book Antiqua" w:cs="Poppins"/>
          <w:b w:val="0"/>
          <w:bCs w:val="0"/>
          <w:i/>
          <w:iCs/>
        </w:rPr>
        <w:t>[</w:t>
      </w:r>
      <w:r w:rsidRPr="007E3B86">
        <w:rPr>
          <w:rStyle w:val="Strong"/>
          <w:rFonts w:ascii="Book Antiqua" w:hAnsi="Book Antiqua" w:cs="Poppins"/>
          <w:i/>
          <w:iCs/>
        </w:rPr>
        <w:t>Provided </w:t>
      </w:r>
      <w:r w:rsidRPr="007E3B86">
        <w:rPr>
          <w:rFonts w:ascii="Book Antiqua" w:hAnsi="Book Antiqua" w:cs="Poppins"/>
          <w:i/>
          <w:iCs/>
        </w:rPr>
        <w:t>that the proper officer shall not serve such show cause notice, where the amount involved is less than rupees one hundred.]”</w:t>
      </w:r>
    </w:p>
    <w:p w14:paraId="5BF942D7" w14:textId="77777777" w:rsidR="00800818" w:rsidRPr="00CB68A5" w:rsidRDefault="00800818" w:rsidP="00800818">
      <w:pPr>
        <w:spacing w:after="0" w:line="240" w:lineRule="auto"/>
        <w:ind w:left="709" w:hanging="709"/>
        <w:jc w:val="both"/>
        <w:rPr>
          <w:rFonts w:ascii="Book Antiqua" w:eastAsia="Times New Roman" w:hAnsi="Book Antiqua" w:cs="Times New Roman"/>
          <w:sz w:val="19"/>
          <w:szCs w:val="19"/>
          <w:lang w:eastAsia="en-IN"/>
        </w:rPr>
      </w:pPr>
    </w:p>
    <w:p w14:paraId="2B7668B3" w14:textId="26E47B06" w:rsidR="002C5864" w:rsidRDefault="002C5864" w:rsidP="00835E8C">
      <w:pPr>
        <w:spacing w:after="0" w:line="240" w:lineRule="auto"/>
        <w:ind w:left="709" w:hanging="709"/>
        <w:jc w:val="both"/>
        <w:rPr>
          <w:rFonts w:ascii="Book Antiqua" w:eastAsia="Times New Roman" w:hAnsi="Book Antiqua" w:cs="Times New Roman"/>
          <w:sz w:val="23"/>
          <w:szCs w:val="23"/>
          <w:lang w:eastAsia="en-IN"/>
        </w:rPr>
      </w:pPr>
      <w:r>
        <w:rPr>
          <w:rFonts w:ascii="Book Antiqua" w:eastAsia="Times New Roman" w:hAnsi="Book Antiqua" w:cs="Times New Roman"/>
          <w:sz w:val="23"/>
          <w:szCs w:val="23"/>
          <w:lang w:eastAsia="en-IN"/>
        </w:rPr>
        <w:tab/>
        <w:t>This is followed by Section 28(2) which reads as follows:</w:t>
      </w:r>
    </w:p>
    <w:p w14:paraId="6F02FA98" w14:textId="77777777" w:rsidR="00835E8C" w:rsidRPr="00835E8C" w:rsidRDefault="00835E8C" w:rsidP="00835E8C">
      <w:pPr>
        <w:spacing w:after="0" w:line="240" w:lineRule="auto"/>
        <w:ind w:left="709" w:hanging="709"/>
        <w:jc w:val="both"/>
        <w:rPr>
          <w:rFonts w:ascii="Book Antiqua" w:eastAsia="Times New Roman" w:hAnsi="Book Antiqua" w:cs="Times New Roman"/>
          <w:sz w:val="19"/>
          <w:szCs w:val="19"/>
          <w:lang w:eastAsia="en-IN"/>
        </w:rPr>
      </w:pPr>
    </w:p>
    <w:p w14:paraId="3DF418E4" w14:textId="2ECFEFC9" w:rsidR="002C5864" w:rsidRPr="007E3B86" w:rsidRDefault="009D084E" w:rsidP="007E3B86">
      <w:pPr>
        <w:pStyle w:val="NormalWeb"/>
        <w:shd w:val="clear" w:color="auto" w:fill="FFFFFF"/>
        <w:spacing w:before="0" w:beforeAutospacing="0" w:after="0" w:afterAutospacing="0"/>
        <w:ind w:left="851"/>
        <w:jc w:val="both"/>
        <w:rPr>
          <w:rFonts w:ascii="Book Antiqua" w:hAnsi="Book Antiqua" w:cs="Poppins"/>
          <w:i/>
          <w:iCs/>
        </w:rPr>
      </w:pPr>
      <w:r w:rsidRPr="007E3B86">
        <w:rPr>
          <w:rFonts w:ascii="Book Antiqua" w:hAnsi="Book Antiqua" w:cs="Poppins"/>
          <w:i/>
          <w:iCs/>
        </w:rPr>
        <w:t>“</w:t>
      </w:r>
      <w:r w:rsidR="002C5864" w:rsidRPr="007E3B86">
        <w:rPr>
          <w:rFonts w:ascii="Book Antiqua" w:hAnsi="Book Antiqua" w:cs="Poppins"/>
          <w:i/>
          <w:iCs/>
        </w:rPr>
        <w:t>(2) The person who has paid the duty along with interest or amount of interest under clause (b) of sub-section (1) shall inform the proper officer of such payment in writing, who, on receipt of such information, shall not serve any notice under clause (a) of that sub-section in respect of the duty or interest so paid or any penalty leviable under the provisions of this Act or the rules made thereunder in respect of such duty or interest:</w:t>
      </w:r>
    </w:p>
    <w:p w14:paraId="145C8542" w14:textId="77777777" w:rsidR="000614CD" w:rsidRPr="00835E8C" w:rsidRDefault="000614CD" w:rsidP="000614CD">
      <w:pPr>
        <w:pStyle w:val="NormalWeb"/>
        <w:shd w:val="clear" w:color="auto" w:fill="FFFFFF"/>
        <w:spacing w:before="0" w:beforeAutospacing="0" w:after="0" w:afterAutospacing="0"/>
        <w:ind w:left="851"/>
        <w:jc w:val="both"/>
        <w:rPr>
          <w:rFonts w:ascii="Book Antiqua" w:hAnsi="Book Antiqua" w:cs="Poppins"/>
          <w:i/>
          <w:iCs/>
          <w:sz w:val="18"/>
          <w:szCs w:val="18"/>
        </w:rPr>
      </w:pPr>
    </w:p>
    <w:p w14:paraId="586BAE48" w14:textId="4DC29CDC" w:rsidR="002C5864" w:rsidRPr="0066262D" w:rsidRDefault="002C5864" w:rsidP="007E3B86">
      <w:pPr>
        <w:pStyle w:val="NormalWeb"/>
        <w:shd w:val="clear" w:color="auto" w:fill="FFFFFF"/>
        <w:spacing w:before="0" w:beforeAutospacing="0" w:after="0" w:afterAutospacing="0"/>
        <w:ind w:left="851"/>
        <w:jc w:val="both"/>
        <w:rPr>
          <w:rFonts w:ascii="Book Antiqua" w:hAnsi="Book Antiqua" w:cs="Poppins"/>
          <w:i/>
          <w:iCs/>
          <w:sz w:val="25"/>
          <w:szCs w:val="25"/>
        </w:rPr>
      </w:pPr>
      <w:r w:rsidRPr="007E3B86">
        <w:rPr>
          <w:rStyle w:val="Strong"/>
          <w:rFonts w:ascii="Book Antiqua" w:hAnsi="Book Antiqua" w:cs="Poppins"/>
          <w:b w:val="0"/>
          <w:bCs w:val="0"/>
          <w:i/>
          <w:iCs/>
        </w:rPr>
        <w:t>[</w:t>
      </w:r>
      <w:r w:rsidRPr="007E3B86">
        <w:rPr>
          <w:rStyle w:val="Strong"/>
          <w:rFonts w:ascii="Book Antiqua" w:hAnsi="Book Antiqua" w:cs="Poppins"/>
          <w:i/>
          <w:iCs/>
        </w:rPr>
        <w:t>Provided </w:t>
      </w:r>
      <w:r w:rsidRPr="007E3B86">
        <w:rPr>
          <w:rFonts w:ascii="Book Antiqua" w:hAnsi="Book Antiqua" w:cs="Poppins"/>
          <w:i/>
          <w:iCs/>
        </w:rPr>
        <w:t>that where notice under clause (a) of sub-section (1) has been served and the proper officer is of the opinion that the amount of duty along with interest payable thereon under section 28AA or the amount of interest, as the case may be, as specified in the notice, has been paid in full within thirty days from the date of receipt of the notice, no penalty shall be levied and the proceedings against such person or other persons to whom the said notice is served under clause (a) of sub-section (1) shall be deemed to be concluded.]</w:t>
      </w:r>
      <w:r w:rsidR="0066262D" w:rsidRPr="007E3B86">
        <w:rPr>
          <w:rFonts w:ascii="Book Antiqua" w:hAnsi="Book Antiqua" w:cs="Poppins"/>
          <w:i/>
          <w:iCs/>
        </w:rPr>
        <w:t>”</w:t>
      </w:r>
    </w:p>
    <w:p w14:paraId="7510B7E2" w14:textId="77777777" w:rsidR="002C5864" w:rsidRPr="00CB68A5" w:rsidRDefault="002C5864" w:rsidP="000614CD">
      <w:pPr>
        <w:spacing w:after="0" w:line="240" w:lineRule="auto"/>
        <w:jc w:val="both"/>
        <w:rPr>
          <w:rFonts w:ascii="Book Antiqua" w:eastAsia="Times New Roman" w:hAnsi="Book Antiqua" w:cs="Times New Roman"/>
          <w:sz w:val="19"/>
          <w:szCs w:val="19"/>
          <w:lang w:eastAsia="en-IN"/>
        </w:rPr>
      </w:pPr>
    </w:p>
    <w:p w14:paraId="2745806A" w14:textId="112ACC80" w:rsidR="00800818" w:rsidRDefault="00800818" w:rsidP="007E3B86">
      <w:pPr>
        <w:spacing w:after="0" w:line="240" w:lineRule="auto"/>
        <w:ind w:left="709" w:hanging="709"/>
        <w:jc w:val="both"/>
        <w:rPr>
          <w:rFonts w:ascii="Book Antiqua" w:hAnsi="Book Antiqua"/>
          <w:sz w:val="23"/>
          <w:szCs w:val="23"/>
        </w:rPr>
      </w:pPr>
      <w:r>
        <w:rPr>
          <w:rFonts w:ascii="Book Antiqua" w:eastAsia="Times New Roman" w:hAnsi="Book Antiqua" w:cs="Times New Roman"/>
          <w:sz w:val="23"/>
          <w:szCs w:val="23"/>
          <w:lang w:eastAsia="en-IN"/>
        </w:rPr>
        <w:t>4.3</w:t>
      </w:r>
      <w:r>
        <w:rPr>
          <w:rFonts w:ascii="Book Antiqua" w:eastAsia="Times New Roman" w:hAnsi="Book Antiqua" w:cs="Times New Roman"/>
          <w:sz w:val="23"/>
          <w:szCs w:val="23"/>
          <w:lang w:eastAsia="en-IN"/>
        </w:rPr>
        <w:tab/>
      </w:r>
      <w:r w:rsidR="00962CFE">
        <w:rPr>
          <w:rFonts w:ascii="Book Antiqua" w:eastAsia="Times New Roman" w:hAnsi="Book Antiqua" w:cs="Times New Roman"/>
          <w:sz w:val="23"/>
          <w:szCs w:val="23"/>
          <w:lang w:eastAsia="en-IN"/>
        </w:rPr>
        <w:t xml:space="preserve">Thus, even without a demand notice being issued in terms of Section 28 mentioned above, it will be possible for an importer to pay the </w:t>
      </w:r>
      <w:r w:rsidR="00962CFE">
        <w:rPr>
          <w:rFonts w:ascii="Book Antiqua" w:hAnsi="Book Antiqua"/>
          <w:sz w:val="23"/>
          <w:szCs w:val="23"/>
        </w:rPr>
        <w:t>differential duty with interest on their own and intimate the department of such payment so that there is no notice issued subsequently and the matter is closed.</w:t>
      </w:r>
    </w:p>
    <w:p w14:paraId="7B431062" w14:textId="77777777" w:rsidR="00962CFE" w:rsidRPr="00CB68A5" w:rsidRDefault="00962CFE" w:rsidP="00962CFE">
      <w:pPr>
        <w:spacing w:after="0" w:line="240" w:lineRule="auto"/>
        <w:ind w:left="709" w:hanging="709"/>
        <w:jc w:val="both"/>
        <w:rPr>
          <w:rFonts w:ascii="Book Antiqua" w:hAnsi="Book Antiqua"/>
          <w:sz w:val="19"/>
          <w:szCs w:val="19"/>
        </w:rPr>
      </w:pPr>
    </w:p>
    <w:p w14:paraId="47BAB577" w14:textId="0F4F0138" w:rsidR="00962CFE" w:rsidRDefault="00962CFE" w:rsidP="007E3B86">
      <w:pPr>
        <w:spacing w:after="0" w:line="240" w:lineRule="auto"/>
        <w:ind w:left="709" w:hanging="709"/>
        <w:jc w:val="both"/>
        <w:rPr>
          <w:rFonts w:ascii="Book Antiqua" w:hAnsi="Book Antiqua"/>
          <w:sz w:val="23"/>
          <w:szCs w:val="23"/>
        </w:rPr>
      </w:pPr>
      <w:r>
        <w:rPr>
          <w:rFonts w:ascii="Book Antiqua" w:hAnsi="Book Antiqua"/>
          <w:sz w:val="23"/>
          <w:szCs w:val="23"/>
        </w:rPr>
        <w:t>4.4</w:t>
      </w:r>
      <w:r>
        <w:rPr>
          <w:rFonts w:ascii="Book Antiqua" w:hAnsi="Book Antiqua"/>
          <w:sz w:val="23"/>
          <w:szCs w:val="23"/>
        </w:rPr>
        <w:tab/>
      </w:r>
      <w:r w:rsidR="00CD1758">
        <w:rPr>
          <w:rFonts w:ascii="Book Antiqua" w:hAnsi="Book Antiqua"/>
          <w:sz w:val="23"/>
          <w:szCs w:val="23"/>
        </w:rPr>
        <w:t>The above procedure envisages computing the differential duty with interest, its payment first and then submitting a letter to customs authorities with reference to such payment</w:t>
      </w:r>
      <w:r w:rsidR="00712B0F">
        <w:rPr>
          <w:rFonts w:ascii="Book Antiqua" w:hAnsi="Book Antiqua"/>
          <w:sz w:val="23"/>
          <w:szCs w:val="23"/>
        </w:rPr>
        <w:t>,</w:t>
      </w:r>
      <w:r w:rsidR="00CD1758">
        <w:rPr>
          <w:rFonts w:ascii="Book Antiqua" w:hAnsi="Book Antiqua"/>
          <w:sz w:val="23"/>
          <w:szCs w:val="23"/>
        </w:rPr>
        <w:t xml:space="preserve"> seeking closure of the issue. In such a situation, necessarily differential duty </w:t>
      </w:r>
      <w:r w:rsidR="004541C4">
        <w:rPr>
          <w:rFonts w:ascii="Book Antiqua" w:hAnsi="Book Antiqua"/>
          <w:sz w:val="23"/>
          <w:szCs w:val="23"/>
        </w:rPr>
        <w:t>and</w:t>
      </w:r>
      <w:r w:rsidR="00CD1758">
        <w:rPr>
          <w:rFonts w:ascii="Book Antiqua" w:hAnsi="Book Antiqua"/>
          <w:sz w:val="23"/>
          <w:szCs w:val="23"/>
        </w:rPr>
        <w:t xml:space="preserve"> interest need to be paid online by way of TR6 Challan / E-Receipts</w:t>
      </w:r>
      <w:r w:rsidR="004557C6">
        <w:rPr>
          <w:rFonts w:ascii="Book Antiqua" w:hAnsi="Book Antiqua"/>
          <w:sz w:val="23"/>
          <w:szCs w:val="23"/>
        </w:rPr>
        <w:t xml:space="preserve"> first and then letter submitted</w:t>
      </w:r>
      <w:r w:rsidR="00CD1758">
        <w:rPr>
          <w:rFonts w:ascii="Book Antiqua" w:hAnsi="Book Antiqua"/>
          <w:sz w:val="23"/>
          <w:szCs w:val="23"/>
        </w:rPr>
        <w:t>.</w:t>
      </w:r>
    </w:p>
    <w:p w14:paraId="5617AE9C" w14:textId="77777777" w:rsidR="00CD1758" w:rsidRPr="00CB68A5" w:rsidRDefault="00CD1758" w:rsidP="00CD1758">
      <w:pPr>
        <w:spacing w:after="0" w:line="240" w:lineRule="auto"/>
        <w:ind w:left="709" w:hanging="709"/>
        <w:jc w:val="both"/>
        <w:rPr>
          <w:rFonts w:ascii="Book Antiqua" w:hAnsi="Book Antiqua"/>
          <w:sz w:val="19"/>
          <w:szCs w:val="19"/>
        </w:rPr>
      </w:pPr>
    </w:p>
    <w:p w14:paraId="40E44161" w14:textId="01B297C8" w:rsidR="00CD1758" w:rsidRDefault="00CD1758" w:rsidP="007E3B86">
      <w:pPr>
        <w:spacing w:after="0" w:line="240" w:lineRule="auto"/>
        <w:ind w:left="709" w:hanging="709"/>
        <w:jc w:val="both"/>
        <w:rPr>
          <w:rFonts w:ascii="Book Antiqua" w:hAnsi="Book Antiqua"/>
          <w:sz w:val="23"/>
          <w:szCs w:val="23"/>
        </w:rPr>
      </w:pPr>
      <w:r w:rsidRPr="00CD1758">
        <w:rPr>
          <w:rFonts w:ascii="Book Antiqua" w:hAnsi="Book Antiqua"/>
          <w:sz w:val="23"/>
          <w:szCs w:val="23"/>
        </w:rPr>
        <w:t>4.5</w:t>
      </w:r>
      <w:r w:rsidRPr="00CD1758">
        <w:rPr>
          <w:rFonts w:ascii="Book Antiqua" w:hAnsi="Book Antiqua"/>
          <w:sz w:val="23"/>
          <w:szCs w:val="23"/>
        </w:rPr>
        <w:tab/>
        <w:t xml:space="preserve">Another option will be to seek </w:t>
      </w:r>
      <w:r w:rsidRPr="00CD1758">
        <w:rPr>
          <w:rFonts w:ascii="Book Antiqua" w:hAnsi="Book Antiqua" w:cs="Arial"/>
          <w:sz w:val="23"/>
          <w:szCs w:val="23"/>
        </w:rPr>
        <w:t>re-assess</w:t>
      </w:r>
      <w:r>
        <w:rPr>
          <w:rFonts w:ascii="Book Antiqua" w:hAnsi="Book Antiqua" w:cs="Arial"/>
          <w:sz w:val="23"/>
          <w:szCs w:val="23"/>
        </w:rPr>
        <w:t xml:space="preserve">ment of the bills of entry by incorporating the correct classification of the items under reference and after such </w:t>
      </w:r>
      <w:r w:rsidRPr="00CD1758">
        <w:rPr>
          <w:rFonts w:ascii="Book Antiqua" w:hAnsi="Book Antiqua" w:cs="Arial"/>
          <w:sz w:val="23"/>
          <w:szCs w:val="23"/>
        </w:rPr>
        <w:t>re-assess</w:t>
      </w:r>
      <w:r>
        <w:rPr>
          <w:rFonts w:ascii="Book Antiqua" w:hAnsi="Book Antiqua" w:cs="Arial"/>
          <w:sz w:val="23"/>
          <w:szCs w:val="23"/>
        </w:rPr>
        <w:t xml:space="preserve">ment, pay the </w:t>
      </w:r>
      <w:r>
        <w:rPr>
          <w:rFonts w:ascii="Book Antiqua" w:hAnsi="Book Antiqua"/>
          <w:sz w:val="23"/>
          <w:szCs w:val="23"/>
        </w:rPr>
        <w:t xml:space="preserve">differential duty with interest. In this case, based upon such </w:t>
      </w:r>
      <w:r w:rsidRPr="00CD1758">
        <w:rPr>
          <w:rFonts w:ascii="Book Antiqua" w:hAnsi="Book Antiqua" w:cs="Arial"/>
          <w:sz w:val="23"/>
          <w:szCs w:val="23"/>
        </w:rPr>
        <w:t>re-assess</w:t>
      </w:r>
      <w:r>
        <w:rPr>
          <w:rFonts w:ascii="Book Antiqua" w:hAnsi="Book Antiqua" w:cs="Arial"/>
          <w:sz w:val="23"/>
          <w:szCs w:val="23"/>
        </w:rPr>
        <w:t xml:space="preserve">ment, </w:t>
      </w:r>
      <w:r>
        <w:rPr>
          <w:rFonts w:ascii="Book Antiqua" w:hAnsi="Book Antiqua"/>
          <w:sz w:val="23"/>
          <w:szCs w:val="23"/>
        </w:rPr>
        <w:t>differential duty will be paid and the IGST portion will get reflected in the GSTIN network to enable the importer to avail credit of the tax paid.</w:t>
      </w:r>
    </w:p>
    <w:p w14:paraId="3F7C94FC" w14:textId="77777777" w:rsidR="00CD1758" w:rsidRPr="00CB68A5" w:rsidRDefault="00CD1758" w:rsidP="00CD1758">
      <w:pPr>
        <w:spacing w:after="0" w:line="240" w:lineRule="auto"/>
        <w:ind w:left="709" w:hanging="709"/>
        <w:jc w:val="both"/>
        <w:rPr>
          <w:rFonts w:ascii="Book Antiqua" w:hAnsi="Book Antiqua"/>
          <w:sz w:val="19"/>
          <w:szCs w:val="19"/>
        </w:rPr>
      </w:pPr>
    </w:p>
    <w:p w14:paraId="3C59F63A" w14:textId="5EFC9DF4" w:rsidR="00CD1758" w:rsidRDefault="00CD1758" w:rsidP="007E3B86">
      <w:pPr>
        <w:spacing w:after="0" w:line="240" w:lineRule="auto"/>
        <w:ind w:left="709" w:hanging="709"/>
        <w:jc w:val="both"/>
        <w:rPr>
          <w:rFonts w:ascii="Book Antiqua" w:hAnsi="Book Antiqua" w:cs="Arial"/>
          <w:sz w:val="23"/>
          <w:szCs w:val="23"/>
        </w:rPr>
      </w:pPr>
      <w:r>
        <w:rPr>
          <w:rFonts w:ascii="Book Antiqua" w:hAnsi="Book Antiqua"/>
          <w:sz w:val="23"/>
          <w:szCs w:val="23"/>
        </w:rPr>
        <w:t>4.6</w:t>
      </w:r>
      <w:r>
        <w:rPr>
          <w:rFonts w:ascii="Book Antiqua" w:hAnsi="Book Antiqua"/>
          <w:sz w:val="23"/>
          <w:szCs w:val="23"/>
        </w:rPr>
        <w:tab/>
        <w:t xml:space="preserve">In this procedure, it becomes necessary for the querist to first write a letter </w:t>
      </w:r>
      <w:r w:rsidR="00FD35C3">
        <w:rPr>
          <w:rFonts w:ascii="Book Antiqua" w:hAnsi="Book Antiqua"/>
          <w:sz w:val="23"/>
          <w:szCs w:val="23"/>
        </w:rPr>
        <w:t xml:space="preserve">to the customs authorities </w:t>
      </w:r>
      <w:r>
        <w:rPr>
          <w:rFonts w:ascii="Book Antiqua" w:hAnsi="Book Antiqua"/>
          <w:sz w:val="23"/>
          <w:szCs w:val="23"/>
        </w:rPr>
        <w:t xml:space="preserve">and seek </w:t>
      </w:r>
      <w:r w:rsidRPr="00CD1758">
        <w:rPr>
          <w:rFonts w:ascii="Book Antiqua" w:hAnsi="Book Antiqua" w:cs="Arial"/>
          <w:sz w:val="23"/>
          <w:szCs w:val="23"/>
        </w:rPr>
        <w:t>re-assess</w:t>
      </w:r>
      <w:r>
        <w:rPr>
          <w:rFonts w:ascii="Book Antiqua" w:hAnsi="Book Antiqua" w:cs="Arial"/>
          <w:sz w:val="23"/>
          <w:szCs w:val="23"/>
        </w:rPr>
        <w:t>ment.</w:t>
      </w:r>
    </w:p>
    <w:p w14:paraId="20893A3A" w14:textId="77777777" w:rsidR="00CD1758" w:rsidRPr="00CB68A5" w:rsidRDefault="00CD1758" w:rsidP="00CD1758">
      <w:pPr>
        <w:spacing w:after="0" w:line="240" w:lineRule="auto"/>
        <w:ind w:left="709" w:hanging="709"/>
        <w:jc w:val="both"/>
        <w:rPr>
          <w:rFonts w:ascii="Book Antiqua" w:hAnsi="Book Antiqua" w:cs="Arial"/>
          <w:sz w:val="19"/>
          <w:szCs w:val="19"/>
        </w:rPr>
      </w:pPr>
    </w:p>
    <w:p w14:paraId="5C52AAEE" w14:textId="59D00CB5" w:rsidR="00DF2D2E" w:rsidRDefault="00CD1758" w:rsidP="007E3B86">
      <w:pPr>
        <w:spacing w:after="0" w:line="240" w:lineRule="auto"/>
        <w:ind w:left="709" w:hanging="709"/>
        <w:jc w:val="both"/>
        <w:rPr>
          <w:rFonts w:ascii="Book Antiqua" w:hAnsi="Book Antiqua" w:cs="Arial"/>
          <w:sz w:val="23"/>
          <w:szCs w:val="23"/>
        </w:rPr>
      </w:pPr>
      <w:r>
        <w:rPr>
          <w:rFonts w:ascii="Book Antiqua" w:hAnsi="Book Antiqua" w:cs="Arial"/>
          <w:sz w:val="23"/>
          <w:szCs w:val="23"/>
        </w:rPr>
        <w:t>4.7</w:t>
      </w:r>
      <w:r>
        <w:rPr>
          <w:rFonts w:ascii="Book Antiqua" w:hAnsi="Book Antiqua" w:cs="Arial"/>
          <w:sz w:val="23"/>
          <w:szCs w:val="23"/>
        </w:rPr>
        <w:tab/>
        <w:t xml:space="preserve">In this context, it is to be noted that as per the judgment of the Supreme Court in the case of ITC Limited Vs. Commissioner of Central Excise, Kolkata-IV reported in 2019 (368) E.L.T. 216, any </w:t>
      </w:r>
      <w:r w:rsidRPr="00CD1758">
        <w:rPr>
          <w:rFonts w:ascii="Book Antiqua" w:hAnsi="Book Antiqua" w:cs="Arial"/>
          <w:sz w:val="23"/>
          <w:szCs w:val="23"/>
        </w:rPr>
        <w:t>re-assess</w:t>
      </w:r>
      <w:r>
        <w:rPr>
          <w:rFonts w:ascii="Book Antiqua" w:hAnsi="Book Antiqua" w:cs="Arial"/>
          <w:sz w:val="23"/>
          <w:szCs w:val="23"/>
        </w:rPr>
        <w:t xml:space="preserve">ment can be made on the basis of request by the importer only after modification of such </w:t>
      </w:r>
      <w:r w:rsidRPr="00CD1758">
        <w:rPr>
          <w:rFonts w:ascii="Book Antiqua" w:hAnsi="Book Antiqua" w:cs="Arial"/>
          <w:sz w:val="23"/>
          <w:szCs w:val="23"/>
        </w:rPr>
        <w:t>assess</w:t>
      </w:r>
      <w:r>
        <w:rPr>
          <w:rFonts w:ascii="Book Antiqua" w:hAnsi="Book Antiqua" w:cs="Arial"/>
          <w:sz w:val="23"/>
          <w:szCs w:val="23"/>
        </w:rPr>
        <w:t xml:space="preserve">ment </w:t>
      </w:r>
      <w:proofErr w:type="gramStart"/>
      <w:r>
        <w:rPr>
          <w:rFonts w:ascii="Book Antiqua" w:hAnsi="Book Antiqua" w:cs="Arial"/>
          <w:sz w:val="23"/>
          <w:szCs w:val="23"/>
        </w:rPr>
        <w:t xml:space="preserve">originally </w:t>
      </w:r>
      <w:r w:rsidR="00DF2D2E">
        <w:rPr>
          <w:rFonts w:ascii="Book Antiqua" w:hAnsi="Book Antiqua" w:cs="Arial"/>
          <w:sz w:val="23"/>
          <w:szCs w:val="23"/>
        </w:rPr>
        <w:t xml:space="preserve"> </w:t>
      </w:r>
      <w:r>
        <w:rPr>
          <w:rFonts w:ascii="Book Antiqua" w:hAnsi="Book Antiqua" w:cs="Arial"/>
          <w:sz w:val="23"/>
          <w:szCs w:val="23"/>
        </w:rPr>
        <w:t>made</w:t>
      </w:r>
      <w:proofErr w:type="gramEnd"/>
      <w:r w:rsidR="00DA70A3">
        <w:rPr>
          <w:rFonts w:ascii="Book Antiqua" w:hAnsi="Book Antiqua" w:cs="Arial"/>
          <w:sz w:val="23"/>
          <w:szCs w:val="23"/>
        </w:rPr>
        <w:t>,</w:t>
      </w:r>
      <w:r>
        <w:rPr>
          <w:rFonts w:ascii="Book Antiqua" w:hAnsi="Book Antiqua" w:cs="Arial"/>
          <w:sz w:val="23"/>
          <w:szCs w:val="23"/>
        </w:rPr>
        <w:t xml:space="preserve"> </w:t>
      </w:r>
      <w:r w:rsidR="00DF2D2E">
        <w:rPr>
          <w:rFonts w:ascii="Book Antiqua" w:hAnsi="Book Antiqua" w:cs="Arial"/>
          <w:sz w:val="23"/>
          <w:szCs w:val="23"/>
        </w:rPr>
        <w:t xml:space="preserve">  </w:t>
      </w:r>
      <w:r>
        <w:rPr>
          <w:rFonts w:ascii="Book Antiqua" w:hAnsi="Book Antiqua" w:cs="Arial"/>
          <w:sz w:val="23"/>
          <w:szCs w:val="23"/>
        </w:rPr>
        <w:t xml:space="preserve">by </w:t>
      </w:r>
      <w:r w:rsidR="00DF2D2E">
        <w:rPr>
          <w:rFonts w:ascii="Book Antiqua" w:hAnsi="Book Antiqua" w:cs="Arial"/>
          <w:sz w:val="23"/>
          <w:szCs w:val="23"/>
        </w:rPr>
        <w:t xml:space="preserve">  </w:t>
      </w:r>
      <w:r>
        <w:rPr>
          <w:rFonts w:ascii="Book Antiqua" w:hAnsi="Book Antiqua" w:cs="Arial"/>
          <w:sz w:val="23"/>
          <w:szCs w:val="23"/>
        </w:rPr>
        <w:t xml:space="preserve">way </w:t>
      </w:r>
      <w:r w:rsidR="00DF2D2E">
        <w:rPr>
          <w:rFonts w:ascii="Book Antiqua" w:hAnsi="Book Antiqua" w:cs="Arial"/>
          <w:sz w:val="23"/>
          <w:szCs w:val="23"/>
        </w:rPr>
        <w:t xml:space="preserve">  </w:t>
      </w:r>
      <w:r>
        <w:rPr>
          <w:rFonts w:ascii="Book Antiqua" w:hAnsi="Book Antiqua" w:cs="Arial"/>
          <w:sz w:val="23"/>
          <w:szCs w:val="23"/>
        </w:rPr>
        <w:t xml:space="preserve">of </w:t>
      </w:r>
      <w:r w:rsidR="00DF2D2E">
        <w:rPr>
          <w:rFonts w:ascii="Book Antiqua" w:hAnsi="Book Antiqua" w:cs="Arial"/>
          <w:sz w:val="23"/>
          <w:szCs w:val="23"/>
        </w:rPr>
        <w:t xml:space="preserve"> </w:t>
      </w:r>
      <w:r>
        <w:rPr>
          <w:rFonts w:ascii="Book Antiqua" w:hAnsi="Book Antiqua" w:cs="Arial"/>
          <w:sz w:val="23"/>
          <w:szCs w:val="23"/>
        </w:rPr>
        <w:t xml:space="preserve">appeal </w:t>
      </w:r>
      <w:r w:rsidR="00DF2D2E">
        <w:rPr>
          <w:rFonts w:ascii="Book Antiqua" w:hAnsi="Book Antiqua" w:cs="Arial"/>
          <w:sz w:val="23"/>
          <w:szCs w:val="23"/>
        </w:rPr>
        <w:t xml:space="preserve"> </w:t>
      </w:r>
      <w:r>
        <w:rPr>
          <w:rFonts w:ascii="Book Antiqua" w:hAnsi="Book Antiqua" w:cs="Arial"/>
          <w:sz w:val="23"/>
          <w:szCs w:val="23"/>
        </w:rPr>
        <w:t xml:space="preserve">proceedings </w:t>
      </w:r>
      <w:r w:rsidR="00DF2D2E">
        <w:rPr>
          <w:rFonts w:ascii="Book Antiqua" w:hAnsi="Book Antiqua" w:cs="Arial"/>
          <w:sz w:val="23"/>
          <w:szCs w:val="23"/>
        </w:rPr>
        <w:t xml:space="preserve"> </w:t>
      </w:r>
      <w:r>
        <w:rPr>
          <w:rFonts w:ascii="Book Antiqua" w:hAnsi="Book Antiqua" w:cs="Arial"/>
          <w:sz w:val="23"/>
          <w:szCs w:val="23"/>
        </w:rPr>
        <w:t xml:space="preserve">before </w:t>
      </w:r>
      <w:r w:rsidR="00DF2D2E">
        <w:rPr>
          <w:rFonts w:ascii="Book Antiqua" w:hAnsi="Book Antiqua" w:cs="Arial"/>
          <w:sz w:val="23"/>
          <w:szCs w:val="23"/>
        </w:rPr>
        <w:t xml:space="preserve"> </w:t>
      </w:r>
      <w:r>
        <w:rPr>
          <w:rFonts w:ascii="Book Antiqua" w:hAnsi="Book Antiqua" w:cs="Arial"/>
          <w:sz w:val="23"/>
          <w:szCs w:val="23"/>
        </w:rPr>
        <w:t xml:space="preserve">the </w:t>
      </w:r>
      <w:r w:rsidR="00DF2D2E">
        <w:rPr>
          <w:rFonts w:ascii="Book Antiqua" w:hAnsi="Book Antiqua" w:cs="Arial"/>
          <w:sz w:val="23"/>
          <w:szCs w:val="23"/>
        </w:rPr>
        <w:t xml:space="preserve"> </w:t>
      </w:r>
      <w:r>
        <w:rPr>
          <w:rFonts w:ascii="Book Antiqua" w:hAnsi="Book Antiqua" w:cs="Arial"/>
          <w:sz w:val="23"/>
          <w:szCs w:val="23"/>
        </w:rPr>
        <w:t xml:space="preserve">Commissioner </w:t>
      </w:r>
    </w:p>
    <w:p w14:paraId="0B26D939" w14:textId="77777777" w:rsidR="00DF2D2E" w:rsidRDefault="00DF2D2E" w:rsidP="007E3B86">
      <w:pPr>
        <w:spacing w:after="0" w:line="240" w:lineRule="auto"/>
        <w:ind w:left="709" w:hanging="709"/>
        <w:jc w:val="both"/>
        <w:rPr>
          <w:rFonts w:ascii="Book Antiqua" w:hAnsi="Book Antiqua" w:cs="Arial"/>
          <w:sz w:val="23"/>
          <w:szCs w:val="23"/>
        </w:rPr>
      </w:pPr>
    </w:p>
    <w:p w14:paraId="72F0152C" w14:textId="77777777" w:rsidR="00B72BA4" w:rsidRDefault="00B72BA4" w:rsidP="001B072D">
      <w:pPr>
        <w:spacing w:after="0" w:line="360" w:lineRule="auto"/>
        <w:ind w:left="709" w:hanging="709"/>
        <w:jc w:val="both"/>
        <w:rPr>
          <w:rFonts w:ascii="Book Antiqua" w:hAnsi="Book Antiqua" w:cs="Arial"/>
          <w:sz w:val="23"/>
          <w:szCs w:val="23"/>
        </w:rPr>
      </w:pPr>
    </w:p>
    <w:p w14:paraId="71B18CDA" w14:textId="66463B76" w:rsidR="00DF2D2E" w:rsidRDefault="00DF2D2E" w:rsidP="00DF2D2E">
      <w:pPr>
        <w:spacing w:after="0" w:line="240" w:lineRule="auto"/>
        <w:jc w:val="center"/>
        <w:rPr>
          <w:rFonts w:ascii="Book Antiqua" w:hAnsi="Book Antiqua" w:cs="Arial"/>
          <w:sz w:val="23"/>
          <w:szCs w:val="23"/>
        </w:rPr>
      </w:pPr>
      <w:r>
        <w:rPr>
          <w:rFonts w:ascii="Book Antiqua" w:hAnsi="Book Antiqua" w:cs="Arial"/>
          <w:sz w:val="23"/>
          <w:szCs w:val="23"/>
        </w:rPr>
        <w:t>-3-</w:t>
      </w:r>
    </w:p>
    <w:p w14:paraId="14A150D6" w14:textId="77777777" w:rsidR="00DF2D2E" w:rsidRDefault="00DF2D2E" w:rsidP="00DF2D2E">
      <w:pPr>
        <w:spacing w:after="0" w:line="240" w:lineRule="auto"/>
        <w:jc w:val="both"/>
        <w:rPr>
          <w:rFonts w:ascii="Book Antiqua" w:hAnsi="Book Antiqua" w:cs="Arial"/>
          <w:sz w:val="23"/>
          <w:szCs w:val="23"/>
        </w:rPr>
      </w:pPr>
    </w:p>
    <w:p w14:paraId="0838C91C" w14:textId="6C682071" w:rsidR="00474E9C" w:rsidRDefault="00CD1758" w:rsidP="00DF2D2E">
      <w:pPr>
        <w:spacing w:after="0" w:line="240" w:lineRule="auto"/>
        <w:ind w:left="709"/>
        <w:jc w:val="both"/>
        <w:rPr>
          <w:rFonts w:ascii="Book Antiqua" w:hAnsi="Book Antiqua"/>
          <w:sz w:val="23"/>
          <w:szCs w:val="23"/>
        </w:rPr>
      </w:pPr>
      <w:r>
        <w:rPr>
          <w:rFonts w:ascii="Book Antiqua" w:hAnsi="Book Antiqua" w:cs="Arial"/>
          <w:sz w:val="23"/>
          <w:szCs w:val="23"/>
        </w:rPr>
        <w:t xml:space="preserve">(Appeals) under Section 128 of Customs Act 1962. In other words, an appeal has to be filed before the Commissioner of Customs (Appeals) within the time limit stipulated for filing such appeal and then based on the directions to be issued by the Commissioner (Appeals) for </w:t>
      </w:r>
      <w:r w:rsidRPr="00CD1758">
        <w:rPr>
          <w:rFonts w:ascii="Book Antiqua" w:hAnsi="Book Antiqua" w:cs="Arial"/>
          <w:sz w:val="23"/>
          <w:szCs w:val="23"/>
        </w:rPr>
        <w:t>re-assess</w:t>
      </w:r>
      <w:r>
        <w:rPr>
          <w:rFonts w:ascii="Book Antiqua" w:hAnsi="Book Antiqua" w:cs="Arial"/>
          <w:sz w:val="23"/>
          <w:szCs w:val="23"/>
        </w:rPr>
        <w:t>ment</w:t>
      </w:r>
      <w:r w:rsidR="00C457C2">
        <w:rPr>
          <w:rFonts w:ascii="Book Antiqua" w:hAnsi="Book Antiqua" w:cs="Arial"/>
          <w:sz w:val="23"/>
          <w:szCs w:val="23"/>
        </w:rPr>
        <w:t xml:space="preserve">, the group can </w:t>
      </w:r>
      <w:r w:rsidR="00C457C2" w:rsidRPr="00CD1758">
        <w:rPr>
          <w:rFonts w:ascii="Book Antiqua" w:hAnsi="Book Antiqua" w:cs="Arial"/>
          <w:sz w:val="23"/>
          <w:szCs w:val="23"/>
        </w:rPr>
        <w:t>re-assess</w:t>
      </w:r>
      <w:r w:rsidR="00C457C2">
        <w:rPr>
          <w:rFonts w:ascii="Book Antiqua" w:hAnsi="Book Antiqua" w:cs="Arial"/>
          <w:sz w:val="23"/>
          <w:szCs w:val="23"/>
        </w:rPr>
        <w:t xml:space="preserve"> the bills of entry to enable the querist to pay </w:t>
      </w:r>
      <w:r w:rsidR="00C457C2">
        <w:rPr>
          <w:rFonts w:ascii="Book Antiqua" w:hAnsi="Book Antiqua"/>
          <w:sz w:val="23"/>
          <w:szCs w:val="23"/>
        </w:rPr>
        <w:t xml:space="preserve">the differential duty. </w:t>
      </w:r>
    </w:p>
    <w:p w14:paraId="7632B956" w14:textId="77777777" w:rsidR="007E3B86" w:rsidRDefault="007E3B86" w:rsidP="007E3B86">
      <w:pPr>
        <w:spacing w:after="0" w:line="240" w:lineRule="auto"/>
        <w:ind w:left="709" w:hanging="709"/>
        <w:jc w:val="both"/>
        <w:rPr>
          <w:rFonts w:ascii="Book Antiqua" w:hAnsi="Book Antiqua"/>
          <w:sz w:val="23"/>
          <w:szCs w:val="23"/>
        </w:rPr>
      </w:pPr>
    </w:p>
    <w:p w14:paraId="4523B2EC" w14:textId="2447EBED" w:rsidR="00CD1758" w:rsidRPr="00CD1758" w:rsidRDefault="004B4769" w:rsidP="007E3B86">
      <w:pPr>
        <w:spacing w:after="0" w:line="240" w:lineRule="auto"/>
        <w:ind w:left="709" w:hanging="709"/>
        <w:jc w:val="both"/>
        <w:rPr>
          <w:rFonts w:ascii="Book Antiqua" w:hAnsi="Book Antiqua" w:cs="Times New Roman"/>
          <w:sz w:val="23"/>
          <w:szCs w:val="23"/>
        </w:rPr>
      </w:pPr>
      <w:r>
        <w:rPr>
          <w:rFonts w:ascii="Book Antiqua" w:hAnsi="Book Antiqua"/>
          <w:sz w:val="23"/>
          <w:szCs w:val="23"/>
        </w:rPr>
        <w:t>4.8</w:t>
      </w:r>
      <w:r>
        <w:rPr>
          <w:rFonts w:ascii="Book Antiqua" w:hAnsi="Book Antiqua"/>
          <w:sz w:val="23"/>
          <w:szCs w:val="23"/>
        </w:rPr>
        <w:tab/>
      </w:r>
      <w:r w:rsidR="00C457C2">
        <w:rPr>
          <w:rFonts w:ascii="Book Antiqua" w:hAnsi="Book Antiqua"/>
          <w:sz w:val="23"/>
          <w:szCs w:val="23"/>
        </w:rPr>
        <w:t xml:space="preserve">Two aspects to be noted in this regard will be the expiry of time limit of 60 days from the date of the original assessment of the bills of entry for filing an appeal before the </w:t>
      </w:r>
      <w:r w:rsidR="00C457C2">
        <w:rPr>
          <w:rFonts w:ascii="Book Antiqua" w:hAnsi="Book Antiqua" w:cs="Arial"/>
          <w:sz w:val="23"/>
          <w:szCs w:val="23"/>
        </w:rPr>
        <w:t>Commissioner (Appeals)</w:t>
      </w:r>
      <w:r w:rsidR="00A635F6">
        <w:rPr>
          <w:rFonts w:ascii="Book Antiqua" w:hAnsi="Book Antiqua" w:cs="Arial"/>
          <w:sz w:val="23"/>
          <w:szCs w:val="23"/>
        </w:rPr>
        <w:t>. It is quite possible that in almost all the cases</w:t>
      </w:r>
      <w:r>
        <w:rPr>
          <w:rFonts w:ascii="Book Antiqua" w:hAnsi="Book Antiqua" w:cs="Arial"/>
          <w:sz w:val="23"/>
          <w:szCs w:val="23"/>
        </w:rPr>
        <w:t>,</w:t>
      </w:r>
      <w:r w:rsidR="00A635F6">
        <w:rPr>
          <w:rFonts w:ascii="Book Antiqua" w:hAnsi="Book Antiqua" w:cs="Arial"/>
          <w:sz w:val="23"/>
          <w:szCs w:val="23"/>
        </w:rPr>
        <w:t xml:space="preserve"> time limit would have lapsed and therefore, seeking </w:t>
      </w:r>
      <w:r w:rsidR="00A635F6" w:rsidRPr="00CD1758">
        <w:rPr>
          <w:rFonts w:ascii="Book Antiqua" w:hAnsi="Book Antiqua" w:cs="Arial"/>
          <w:sz w:val="23"/>
          <w:szCs w:val="23"/>
        </w:rPr>
        <w:t>re-assess</w:t>
      </w:r>
      <w:r w:rsidR="00A635F6">
        <w:rPr>
          <w:rFonts w:ascii="Book Antiqua" w:hAnsi="Book Antiqua" w:cs="Arial"/>
          <w:sz w:val="23"/>
          <w:szCs w:val="23"/>
        </w:rPr>
        <w:t>ment through appeal proceedings will be ruled out.</w:t>
      </w:r>
    </w:p>
    <w:p w14:paraId="76052D92" w14:textId="77777777" w:rsidR="006955DA" w:rsidRDefault="006955DA" w:rsidP="00A635F6">
      <w:pPr>
        <w:spacing w:after="0" w:line="240" w:lineRule="auto"/>
        <w:rPr>
          <w:rFonts w:ascii="Book Antiqua" w:hAnsi="Book Antiqua" w:cs="Times New Roman"/>
          <w:sz w:val="24"/>
          <w:szCs w:val="24"/>
        </w:rPr>
      </w:pPr>
    </w:p>
    <w:p w14:paraId="308E6F95" w14:textId="244C18E4" w:rsidR="006955DA" w:rsidRDefault="00A635F6" w:rsidP="007E3B86">
      <w:pPr>
        <w:spacing w:after="0" w:line="240" w:lineRule="auto"/>
        <w:ind w:left="709" w:hanging="709"/>
        <w:jc w:val="both"/>
        <w:rPr>
          <w:rFonts w:ascii="Book Antiqua" w:hAnsi="Book Antiqua" w:cs="Arial"/>
          <w:sz w:val="23"/>
          <w:szCs w:val="23"/>
        </w:rPr>
      </w:pPr>
      <w:r>
        <w:rPr>
          <w:rFonts w:ascii="Book Antiqua" w:hAnsi="Book Antiqua" w:cs="Times New Roman"/>
          <w:sz w:val="24"/>
          <w:szCs w:val="24"/>
        </w:rPr>
        <w:t>4.</w:t>
      </w:r>
      <w:r w:rsidR="004B4769">
        <w:rPr>
          <w:rFonts w:ascii="Book Antiqua" w:hAnsi="Book Antiqua" w:cs="Times New Roman"/>
          <w:sz w:val="24"/>
          <w:szCs w:val="24"/>
        </w:rPr>
        <w:t>9</w:t>
      </w:r>
      <w:r>
        <w:rPr>
          <w:rFonts w:ascii="Book Antiqua" w:hAnsi="Book Antiqua" w:cs="Times New Roman"/>
          <w:sz w:val="24"/>
          <w:szCs w:val="24"/>
        </w:rPr>
        <w:tab/>
      </w:r>
      <w:r w:rsidR="00604EC5">
        <w:rPr>
          <w:rFonts w:ascii="Book Antiqua" w:hAnsi="Book Antiqua" w:cs="Times New Roman"/>
          <w:sz w:val="24"/>
          <w:szCs w:val="24"/>
        </w:rPr>
        <w:t xml:space="preserve">Even otherwise, when a request for such </w:t>
      </w:r>
      <w:r w:rsidR="00604EC5" w:rsidRPr="00CD1758">
        <w:rPr>
          <w:rFonts w:ascii="Book Antiqua" w:hAnsi="Book Antiqua" w:cs="Arial"/>
          <w:sz w:val="23"/>
          <w:szCs w:val="23"/>
        </w:rPr>
        <w:t>re-assess</w:t>
      </w:r>
      <w:r w:rsidR="00604EC5">
        <w:rPr>
          <w:rFonts w:ascii="Book Antiqua" w:hAnsi="Book Antiqua" w:cs="Arial"/>
          <w:sz w:val="23"/>
          <w:szCs w:val="23"/>
        </w:rPr>
        <w:t xml:space="preserve">ment is given and such </w:t>
      </w:r>
      <w:r w:rsidR="00604EC5" w:rsidRPr="00CD1758">
        <w:rPr>
          <w:rFonts w:ascii="Book Antiqua" w:hAnsi="Book Antiqua" w:cs="Arial"/>
          <w:sz w:val="23"/>
          <w:szCs w:val="23"/>
        </w:rPr>
        <w:t>re-assess</w:t>
      </w:r>
      <w:r w:rsidR="00604EC5">
        <w:rPr>
          <w:rFonts w:ascii="Book Antiqua" w:hAnsi="Book Antiqua" w:cs="Arial"/>
          <w:sz w:val="23"/>
          <w:szCs w:val="23"/>
        </w:rPr>
        <w:t xml:space="preserve">ment request is limited for a period of two years covering the consignments imported during that two-year period, then, it is quite possible for the department to come up with a request to the querist to pay </w:t>
      </w:r>
      <w:r w:rsidR="00604EC5">
        <w:rPr>
          <w:rFonts w:ascii="Book Antiqua" w:hAnsi="Book Antiqua"/>
          <w:sz w:val="23"/>
          <w:szCs w:val="23"/>
        </w:rPr>
        <w:t>the differential duty for bills of entry relating to the earlier period</w:t>
      </w:r>
      <w:r w:rsidR="007E3B86">
        <w:rPr>
          <w:rFonts w:ascii="Book Antiqua" w:hAnsi="Book Antiqua"/>
          <w:sz w:val="23"/>
          <w:szCs w:val="23"/>
        </w:rPr>
        <w:t xml:space="preserve"> </w:t>
      </w:r>
      <w:r w:rsidR="002E2844">
        <w:rPr>
          <w:rFonts w:ascii="Book Antiqua" w:hAnsi="Book Antiqua"/>
          <w:sz w:val="23"/>
          <w:szCs w:val="23"/>
        </w:rPr>
        <w:t>(for a total of 5 years)</w:t>
      </w:r>
      <w:r w:rsidR="00604EC5">
        <w:rPr>
          <w:rFonts w:ascii="Book Antiqua" w:hAnsi="Book Antiqua"/>
          <w:sz w:val="23"/>
          <w:szCs w:val="23"/>
        </w:rPr>
        <w:t xml:space="preserve"> also by seeking </w:t>
      </w:r>
      <w:r w:rsidR="00604EC5" w:rsidRPr="00CD1758">
        <w:rPr>
          <w:rFonts w:ascii="Book Antiqua" w:hAnsi="Book Antiqua" w:cs="Arial"/>
          <w:sz w:val="23"/>
          <w:szCs w:val="23"/>
        </w:rPr>
        <w:t>re-assess</w:t>
      </w:r>
      <w:r w:rsidR="00604EC5">
        <w:rPr>
          <w:rFonts w:ascii="Book Antiqua" w:hAnsi="Book Antiqua" w:cs="Arial"/>
          <w:sz w:val="23"/>
          <w:szCs w:val="23"/>
        </w:rPr>
        <w:t>ment. It is also possible for the department to raise a demand invoking the extended period for recovery of the differential duty as it is normally noticed that irrespective</w:t>
      </w:r>
      <w:r w:rsidR="00227054">
        <w:rPr>
          <w:rFonts w:ascii="Book Antiqua" w:hAnsi="Book Antiqua" w:cs="Arial"/>
          <w:sz w:val="23"/>
          <w:szCs w:val="23"/>
        </w:rPr>
        <w:t xml:space="preserve"> any merits</w:t>
      </w:r>
      <w:r w:rsidR="00604EC5">
        <w:rPr>
          <w:rFonts w:ascii="Book Antiqua" w:hAnsi="Book Antiqua" w:cs="Arial"/>
          <w:sz w:val="23"/>
          <w:szCs w:val="23"/>
        </w:rPr>
        <w:t xml:space="preserve"> for invoking the extended period, demands are issued by invoking that clause.</w:t>
      </w:r>
    </w:p>
    <w:p w14:paraId="73C81090" w14:textId="77777777" w:rsidR="00604EC5" w:rsidRDefault="00604EC5" w:rsidP="00604EC5">
      <w:pPr>
        <w:spacing w:after="0" w:line="240" w:lineRule="auto"/>
        <w:ind w:left="709" w:hanging="709"/>
        <w:jc w:val="both"/>
        <w:rPr>
          <w:rFonts w:ascii="Book Antiqua" w:hAnsi="Book Antiqua" w:cs="Arial"/>
          <w:sz w:val="23"/>
          <w:szCs w:val="23"/>
        </w:rPr>
      </w:pPr>
    </w:p>
    <w:p w14:paraId="21DDEC89" w14:textId="5BA13416" w:rsidR="00604EC5" w:rsidRDefault="00604EC5" w:rsidP="007E3B86">
      <w:pPr>
        <w:spacing w:after="0" w:line="240" w:lineRule="auto"/>
        <w:ind w:left="709" w:hanging="709"/>
        <w:jc w:val="both"/>
        <w:rPr>
          <w:rFonts w:ascii="Book Antiqua" w:hAnsi="Book Antiqua" w:cs="Arial"/>
          <w:sz w:val="23"/>
          <w:szCs w:val="23"/>
        </w:rPr>
      </w:pPr>
      <w:r>
        <w:rPr>
          <w:rFonts w:ascii="Book Antiqua" w:hAnsi="Book Antiqua" w:cs="Arial"/>
          <w:sz w:val="23"/>
          <w:szCs w:val="23"/>
        </w:rPr>
        <w:t>4.</w:t>
      </w:r>
      <w:r w:rsidR="007E3B86">
        <w:rPr>
          <w:rFonts w:ascii="Book Antiqua" w:hAnsi="Book Antiqua" w:cs="Arial"/>
          <w:sz w:val="23"/>
          <w:szCs w:val="23"/>
        </w:rPr>
        <w:t>10</w:t>
      </w:r>
      <w:r>
        <w:rPr>
          <w:rFonts w:ascii="Book Antiqua" w:hAnsi="Book Antiqua" w:cs="Arial"/>
          <w:sz w:val="23"/>
          <w:szCs w:val="23"/>
        </w:rPr>
        <w:tab/>
      </w:r>
      <w:r w:rsidR="00AF0525">
        <w:rPr>
          <w:rFonts w:ascii="Book Antiqua" w:hAnsi="Book Antiqua" w:cs="Arial"/>
          <w:sz w:val="23"/>
          <w:szCs w:val="23"/>
        </w:rPr>
        <w:t xml:space="preserve">If the querist has to adopt such a procedure, it can be a </w:t>
      </w:r>
      <w:r w:rsidR="00CF72D9">
        <w:rPr>
          <w:rFonts w:ascii="Book Antiqua" w:hAnsi="Book Antiqua" w:cs="Arial"/>
          <w:sz w:val="23"/>
          <w:szCs w:val="23"/>
        </w:rPr>
        <w:t>tedious</w:t>
      </w:r>
      <w:r w:rsidR="00AF0525">
        <w:rPr>
          <w:rFonts w:ascii="Book Antiqua" w:hAnsi="Book Antiqua" w:cs="Arial"/>
          <w:sz w:val="23"/>
          <w:szCs w:val="23"/>
        </w:rPr>
        <w:t xml:space="preserve"> one </w:t>
      </w:r>
      <w:r w:rsidR="00CF72D9">
        <w:rPr>
          <w:rFonts w:ascii="Book Antiqua" w:hAnsi="Book Antiqua" w:cs="Arial"/>
          <w:sz w:val="23"/>
          <w:szCs w:val="23"/>
        </w:rPr>
        <w:t>and also will involve r</w:t>
      </w:r>
      <w:r w:rsidR="00DA70A3">
        <w:rPr>
          <w:rFonts w:ascii="Book Antiqua" w:hAnsi="Book Antiqua" w:cs="Arial"/>
          <w:sz w:val="23"/>
          <w:szCs w:val="23"/>
        </w:rPr>
        <w:t>isk</w:t>
      </w:r>
      <w:r w:rsidR="00CF72D9">
        <w:rPr>
          <w:rFonts w:ascii="Book Antiqua" w:hAnsi="Book Antiqua" w:cs="Arial"/>
          <w:sz w:val="23"/>
          <w:szCs w:val="23"/>
        </w:rPr>
        <w:t>s for demand of duty for a larger period</w:t>
      </w:r>
      <w:r w:rsidR="007567F5">
        <w:rPr>
          <w:rFonts w:ascii="Book Antiqua" w:hAnsi="Book Antiqua" w:cs="Arial"/>
          <w:sz w:val="23"/>
          <w:szCs w:val="23"/>
        </w:rPr>
        <w:t xml:space="preserve"> of 5 years</w:t>
      </w:r>
      <w:r w:rsidR="00CF72D9">
        <w:rPr>
          <w:rFonts w:ascii="Book Antiqua" w:hAnsi="Book Antiqua" w:cs="Arial"/>
          <w:sz w:val="23"/>
          <w:szCs w:val="23"/>
        </w:rPr>
        <w:t>.</w:t>
      </w:r>
    </w:p>
    <w:p w14:paraId="18DB5F7A" w14:textId="77777777" w:rsidR="00CF72D9" w:rsidRDefault="00CF72D9" w:rsidP="00CF72D9">
      <w:pPr>
        <w:spacing w:after="0" w:line="240" w:lineRule="auto"/>
        <w:ind w:left="709" w:hanging="709"/>
        <w:jc w:val="both"/>
        <w:rPr>
          <w:rFonts w:ascii="Book Antiqua" w:hAnsi="Book Antiqua" w:cs="Arial"/>
          <w:sz w:val="23"/>
          <w:szCs w:val="23"/>
        </w:rPr>
      </w:pPr>
    </w:p>
    <w:p w14:paraId="6A9EB7CD" w14:textId="1A43D69A" w:rsidR="00CF72D9" w:rsidRDefault="00CF72D9" w:rsidP="007E3B86">
      <w:pPr>
        <w:spacing w:after="0" w:line="240" w:lineRule="auto"/>
        <w:ind w:left="709" w:hanging="709"/>
        <w:jc w:val="both"/>
        <w:rPr>
          <w:rFonts w:ascii="Book Antiqua" w:hAnsi="Book Antiqua" w:cs="Times New Roman"/>
          <w:sz w:val="24"/>
          <w:szCs w:val="24"/>
        </w:rPr>
      </w:pPr>
      <w:r>
        <w:rPr>
          <w:rFonts w:ascii="Book Antiqua" w:hAnsi="Book Antiqua" w:cs="Arial"/>
          <w:sz w:val="23"/>
          <w:szCs w:val="23"/>
        </w:rPr>
        <w:t>4.1</w:t>
      </w:r>
      <w:r w:rsidR="007E3B86">
        <w:rPr>
          <w:rFonts w:ascii="Book Antiqua" w:hAnsi="Book Antiqua" w:cs="Arial"/>
          <w:sz w:val="23"/>
          <w:szCs w:val="23"/>
        </w:rPr>
        <w:t>1</w:t>
      </w:r>
      <w:r>
        <w:rPr>
          <w:rFonts w:ascii="Book Antiqua" w:hAnsi="Book Antiqua" w:cs="Arial"/>
          <w:sz w:val="23"/>
          <w:szCs w:val="23"/>
        </w:rPr>
        <w:tab/>
      </w:r>
      <w:r w:rsidR="00620AF2">
        <w:rPr>
          <w:rFonts w:ascii="Book Antiqua" w:hAnsi="Book Antiqua" w:cs="Arial"/>
          <w:sz w:val="23"/>
          <w:szCs w:val="23"/>
        </w:rPr>
        <w:t xml:space="preserve">In the matter of classification normally there is no scope for </w:t>
      </w:r>
      <w:r w:rsidR="00651809">
        <w:rPr>
          <w:rFonts w:ascii="Book Antiqua" w:hAnsi="Book Antiqua" w:cs="Arial"/>
          <w:sz w:val="23"/>
          <w:szCs w:val="23"/>
        </w:rPr>
        <w:t xml:space="preserve">invoking the extended period as it involves a question of law and not facts. </w:t>
      </w:r>
      <w:r>
        <w:rPr>
          <w:rFonts w:ascii="Book Antiqua" w:hAnsi="Book Antiqua" w:cs="Arial"/>
          <w:sz w:val="23"/>
          <w:szCs w:val="23"/>
        </w:rPr>
        <w:t>Therefore, in our view, it will be appropriate that the querist pays the differential duty</w:t>
      </w:r>
      <w:r w:rsidR="0077269E">
        <w:rPr>
          <w:rFonts w:ascii="Book Antiqua" w:hAnsi="Book Antiqua" w:cs="Arial"/>
          <w:sz w:val="23"/>
          <w:szCs w:val="23"/>
        </w:rPr>
        <w:t xml:space="preserve"> with interest voluntarily </w:t>
      </w:r>
      <w:r w:rsidR="00BE66A1">
        <w:rPr>
          <w:rFonts w:ascii="Book Antiqua" w:hAnsi="Book Antiqua" w:cs="Arial"/>
          <w:sz w:val="23"/>
          <w:szCs w:val="23"/>
        </w:rPr>
        <w:t xml:space="preserve">for the normal period of 2 years </w:t>
      </w:r>
      <w:r w:rsidR="0077269E">
        <w:rPr>
          <w:rFonts w:ascii="Book Antiqua" w:hAnsi="Book Antiqua" w:cs="Arial"/>
          <w:sz w:val="23"/>
          <w:szCs w:val="23"/>
        </w:rPr>
        <w:t>and then submit a letter to customs as envisage</w:t>
      </w:r>
      <w:r w:rsidR="00DA70A3">
        <w:rPr>
          <w:rFonts w:ascii="Book Antiqua" w:hAnsi="Book Antiqua" w:cs="Arial"/>
          <w:sz w:val="23"/>
          <w:szCs w:val="23"/>
        </w:rPr>
        <w:t>d</w:t>
      </w:r>
      <w:r w:rsidR="0077269E">
        <w:rPr>
          <w:rFonts w:ascii="Book Antiqua" w:hAnsi="Book Antiqua" w:cs="Arial"/>
          <w:sz w:val="23"/>
          <w:szCs w:val="23"/>
        </w:rPr>
        <w:t xml:space="preserve"> under Section 28(2) of Customs Act referred to above </w:t>
      </w:r>
      <w:r w:rsidR="00975C01">
        <w:rPr>
          <w:rFonts w:ascii="Book Antiqua" w:hAnsi="Book Antiqua" w:cs="Arial"/>
          <w:sz w:val="23"/>
          <w:szCs w:val="23"/>
        </w:rPr>
        <w:t>and get the issue closed. Once this process is completed, copies of the communication with the department can be shared with DRI for closure of their investigation.</w:t>
      </w:r>
    </w:p>
    <w:p w14:paraId="1E004532" w14:textId="77777777" w:rsidR="002E01C0" w:rsidRDefault="002E01C0" w:rsidP="000418E0">
      <w:pPr>
        <w:spacing w:after="0" w:line="240" w:lineRule="auto"/>
        <w:rPr>
          <w:rFonts w:ascii="Book Antiqua" w:hAnsi="Book Antiqua" w:cs="Times New Roman"/>
          <w:sz w:val="24"/>
          <w:szCs w:val="24"/>
        </w:rPr>
      </w:pPr>
    </w:p>
    <w:p w14:paraId="61E7DC94" w14:textId="77777777" w:rsidR="009B45FD" w:rsidRDefault="009B45FD" w:rsidP="000418E0">
      <w:pPr>
        <w:spacing w:after="0" w:line="240" w:lineRule="auto"/>
        <w:rPr>
          <w:rFonts w:ascii="Book Antiqua" w:hAnsi="Book Antiqua" w:cs="Times New Roman"/>
          <w:sz w:val="24"/>
          <w:szCs w:val="24"/>
        </w:rPr>
      </w:pPr>
    </w:p>
    <w:p w14:paraId="5C565C59" w14:textId="77777777" w:rsidR="009B45FD" w:rsidRDefault="009B45FD" w:rsidP="000418E0">
      <w:pPr>
        <w:spacing w:after="0" w:line="240" w:lineRule="auto"/>
        <w:rPr>
          <w:rFonts w:ascii="Book Antiqua" w:hAnsi="Book Antiqua" w:cs="Times New Roman"/>
          <w:sz w:val="24"/>
          <w:szCs w:val="24"/>
        </w:rPr>
      </w:pPr>
    </w:p>
    <w:p w14:paraId="3D87E91D" w14:textId="77777777" w:rsidR="009B45FD" w:rsidRDefault="009B45FD" w:rsidP="00323344">
      <w:pPr>
        <w:spacing w:after="0" w:line="240" w:lineRule="auto"/>
        <w:rPr>
          <w:rFonts w:ascii="Book Antiqua" w:hAnsi="Book Antiqua" w:cs="Times New Roman"/>
          <w:sz w:val="24"/>
          <w:szCs w:val="24"/>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0418E0">
        <w:rPr>
          <w:rFonts w:ascii="Book Antiqua" w:hAnsi="Book Antiqua"/>
          <w:b/>
        </w:rPr>
        <w:t>S. MURUGAPPAN</w:t>
      </w:r>
    </w:p>
    <w:p w14:paraId="12B554E0" w14:textId="77777777" w:rsidR="00FC1F53" w:rsidRPr="000418E0" w:rsidRDefault="00FC1F53" w:rsidP="00FC1F53">
      <w:pPr>
        <w:pStyle w:val="Header"/>
        <w:tabs>
          <w:tab w:val="clear" w:pos="4153"/>
          <w:tab w:val="clear" w:pos="8306"/>
        </w:tabs>
        <w:rPr>
          <w:rFonts w:ascii="Book Antiqua" w:hAnsi="Book Antiqua"/>
          <w:sz w:val="6"/>
          <w:szCs w:val="6"/>
        </w:rPr>
      </w:pPr>
    </w:p>
    <w:p w14:paraId="40A67C93" w14:textId="7B0C8B58" w:rsidR="005530D2" w:rsidRDefault="00FC1F53" w:rsidP="00FC1F53">
      <w:pPr>
        <w:pStyle w:val="Header"/>
        <w:tabs>
          <w:tab w:val="clear" w:pos="4153"/>
          <w:tab w:val="clear" w:pos="8306"/>
        </w:tabs>
        <w:rPr>
          <w:szCs w:val="28"/>
        </w:rPr>
      </w:pPr>
      <w:proofErr w:type="spellStart"/>
      <w:r w:rsidRPr="006C3203">
        <w:t>sm</w:t>
      </w:r>
      <w:proofErr w:type="spellEnd"/>
      <w:r w:rsidRPr="006C3203">
        <w:t>/ss</w:t>
      </w:r>
    </w:p>
    <w:p w14:paraId="4E05F4A9" w14:textId="77777777" w:rsidR="005530D2" w:rsidRPr="000418E0" w:rsidRDefault="005530D2" w:rsidP="005530D2">
      <w:pPr>
        <w:pStyle w:val="Header"/>
        <w:tabs>
          <w:tab w:val="clear" w:pos="4153"/>
          <w:tab w:val="clear" w:pos="8306"/>
        </w:tabs>
        <w:rPr>
          <w:sz w:val="12"/>
          <w:szCs w:val="22"/>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019FAC66" w14:textId="77777777" w:rsidR="008B19AD" w:rsidRDefault="008B19AD" w:rsidP="00FF3854">
      <w:pPr>
        <w:spacing w:after="0" w:line="240" w:lineRule="auto"/>
        <w:jc w:val="both"/>
        <w:rPr>
          <w:rFonts w:ascii="Times New Roman" w:hAnsi="Times New Roman" w:cs="Times New Roman"/>
          <w:sz w:val="24"/>
          <w:szCs w:val="24"/>
        </w:rPr>
      </w:pPr>
    </w:p>
    <w:sectPr w:rsidR="008B19AD" w:rsidSect="00A2686D">
      <w:headerReference w:type="default" r:id="rId8"/>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F5B0" w14:textId="77777777" w:rsidR="00A2686D" w:rsidRDefault="00A2686D" w:rsidP="00542D79">
      <w:pPr>
        <w:spacing w:after="0" w:line="240" w:lineRule="auto"/>
      </w:pPr>
      <w:r>
        <w:separator/>
      </w:r>
    </w:p>
  </w:endnote>
  <w:endnote w:type="continuationSeparator" w:id="0">
    <w:p w14:paraId="164FAB9F" w14:textId="77777777" w:rsidR="00A2686D" w:rsidRDefault="00A2686D"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3AF2" w14:textId="77777777" w:rsidR="00A2686D" w:rsidRDefault="00A2686D" w:rsidP="00542D79">
      <w:pPr>
        <w:spacing w:after="0" w:line="240" w:lineRule="auto"/>
      </w:pPr>
      <w:r>
        <w:separator/>
      </w:r>
    </w:p>
  </w:footnote>
  <w:footnote w:type="continuationSeparator" w:id="0">
    <w:p w14:paraId="258825DA" w14:textId="77777777" w:rsidR="00A2686D" w:rsidRDefault="00A2686D"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F477" w14:textId="71607723" w:rsidR="00D67878" w:rsidRDefault="00D67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F14"/>
    <w:multiLevelType w:val="multilevel"/>
    <w:tmpl w:val="4E92A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10583FD7"/>
    <w:multiLevelType w:val="multilevel"/>
    <w:tmpl w:val="AB009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C3F2BEB"/>
    <w:multiLevelType w:val="hybridMultilevel"/>
    <w:tmpl w:val="5F7A3238"/>
    <w:lvl w:ilvl="0" w:tplc="40090001">
      <w:start w:val="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7"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4" w15:restartNumberingAfterBreak="0">
    <w:nsid w:val="6CE67676"/>
    <w:multiLevelType w:val="hybridMultilevel"/>
    <w:tmpl w:val="27CC1F24"/>
    <w:lvl w:ilvl="0" w:tplc="FF1451A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6"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7"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8"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9"/>
  </w:num>
  <w:num w:numId="2" w16cid:durableId="130830796">
    <w:abstractNumId w:val="10"/>
  </w:num>
  <w:num w:numId="3" w16cid:durableId="944196678">
    <w:abstractNumId w:val="9"/>
  </w:num>
  <w:num w:numId="4" w16cid:durableId="620302716">
    <w:abstractNumId w:val="18"/>
  </w:num>
  <w:num w:numId="5" w16cid:durableId="852457024">
    <w:abstractNumId w:val="11"/>
  </w:num>
  <w:num w:numId="6" w16cid:durableId="361908616">
    <w:abstractNumId w:val="1"/>
  </w:num>
  <w:num w:numId="7" w16cid:durableId="1078987542">
    <w:abstractNumId w:val="7"/>
  </w:num>
  <w:num w:numId="8" w16cid:durableId="1717772519">
    <w:abstractNumId w:val="16"/>
  </w:num>
  <w:num w:numId="9" w16cid:durableId="1921478209">
    <w:abstractNumId w:val="15"/>
  </w:num>
  <w:num w:numId="10" w16cid:durableId="1976832254">
    <w:abstractNumId w:val="12"/>
  </w:num>
  <w:num w:numId="11" w16cid:durableId="1447194593">
    <w:abstractNumId w:val="20"/>
  </w:num>
  <w:num w:numId="12" w16cid:durableId="1538004478">
    <w:abstractNumId w:val="3"/>
  </w:num>
  <w:num w:numId="13" w16cid:durableId="464079310">
    <w:abstractNumId w:val="6"/>
  </w:num>
  <w:num w:numId="14" w16cid:durableId="265774915">
    <w:abstractNumId w:val="8"/>
  </w:num>
  <w:num w:numId="15" w16cid:durableId="951011583">
    <w:abstractNumId w:val="4"/>
  </w:num>
  <w:num w:numId="16" w16cid:durableId="851576722">
    <w:abstractNumId w:val="17"/>
  </w:num>
  <w:num w:numId="17" w16cid:durableId="48967986">
    <w:abstractNumId w:val="13"/>
  </w:num>
  <w:num w:numId="18" w16cid:durableId="1597862770">
    <w:abstractNumId w:val="5"/>
  </w:num>
  <w:num w:numId="19" w16cid:durableId="1790974973">
    <w:abstractNumId w:val="14"/>
  </w:num>
  <w:num w:numId="20" w16cid:durableId="266423317">
    <w:abstractNumId w:val="0"/>
  </w:num>
  <w:num w:numId="21" w16cid:durableId="439305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120B"/>
    <w:rsid w:val="00002F36"/>
    <w:rsid w:val="000033F6"/>
    <w:rsid w:val="00003450"/>
    <w:rsid w:val="000041FC"/>
    <w:rsid w:val="00004585"/>
    <w:rsid w:val="000048C5"/>
    <w:rsid w:val="00004989"/>
    <w:rsid w:val="000049BA"/>
    <w:rsid w:val="0000622A"/>
    <w:rsid w:val="0001097B"/>
    <w:rsid w:val="00010F35"/>
    <w:rsid w:val="00011836"/>
    <w:rsid w:val="00011956"/>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451"/>
    <w:rsid w:val="00031E3D"/>
    <w:rsid w:val="00031FB5"/>
    <w:rsid w:val="0003227D"/>
    <w:rsid w:val="00032B68"/>
    <w:rsid w:val="00032C75"/>
    <w:rsid w:val="00033695"/>
    <w:rsid w:val="000361A2"/>
    <w:rsid w:val="00037DFD"/>
    <w:rsid w:val="00040903"/>
    <w:rsid w:val="00040E2D"/>
    <w:rsid w:val="000418E0"/>
    <w:rsid w:val="000419F0"/>
    <w:rsid w:val="00041A45"/>
    <w:rsid w:val="0004281F"/>
    <w:rsid w:val="00042A8C"/>
    <w:rsid w:val="00043562"/>
    <w:rsid w:val="00043D80"/>
    <w:rsid w:val="00044FEC"/>
    <w:rsid w:val="00047671"/>
    <w:rsid w:val="000506F0"/>
    <w:rsid w:val="000526FD"/>
    <w:rsid w:val="0005340A"/>
    <w:rsid w:val="00054674"/>
    <w:rsid w:val="00054B14"/>
    <w:rsid w:val="00057F1F"/>
    <w:rsid w:val="00060658"/>
    <w:rsid w:val="000607A4"/>
    <w:rsid w:val="00060BCF"/>
    <w:rsid w:val="000614CD"/>
    <w:rsid w:val="00062008"/>
    <w:rsid w:val="00062A46"/>
    <w:rsid w:val="00062EED"/>
    <w:rsid w:val="00064294"/>
    <w:rsid w:val="00064A81"/>
    <w:rsid w:val="00065311"/>
    <w:rsid w:val="000658B0"/>
    <w:rsid w:val="00066624"/>
    <w:rsid w:val="00067B10"/>
    <w:rsid w:val="00071368"/>
    <w:rsid w:val="000730EB"/>
    <w:rsid w:val="00073C22"/>
    <w:rsid w:val="00074418"/>
    <w:rsid w:val="000753D6"/>
    <w:rsid w:val="000758DC"/>
    <w:rsid w:val="000760AF"/>
    <w:rsid w:val="00081611"/>
    <w:rsid w:val="000901D9"/>
    <w:rsid w:val="000904D7"/>
    <w:rsid w:val="00091607"/>
    <w:rsid w:val="00092C40"/>
    <w:rsid w:val="000932BA"/>
    <w:rsid w:val="00095C71"/>
    <w:rsid w:val="00096B71"/>
    <w:rsid w:val="00097600"/>
    <w:rsid w:val="000A0CFD"/>
    <w:rsid w:val="000A13D9"/>
    <w:rsid w:val="000A2542"/>
    <w:rsid w:val="000A4394"/>
    <w:rsid w:val="000A59AC"/>
    <w:rsid w:val="000A6A6E"/>
    <w:rsid w:val="000B310B"/>
    <w:rsid w:val="000B322A"/>
    <w:rsid w:val="000B3715"/>
    <w:rsid w:val="000B5727"/>
    <w:rsid w:val="000B6C83"/>
    <w:rsid w:val="000C0066"/>
    <w:rsid w:val="000C056F"/>
    <w:rsid w:val="000C0705"/>
    <w:rsid w:val="000C12A7"/>
    <w:rsid w:val="000C14DF"/>
    <w:rsid w:val="000C2FF2"/>
    <w:rsid w:val="000C3455"/>
    <w:rsid w:val="000C3833"/>
    <w:rsid w:val="000C46E5"/>
    <w:rsid w:val="000C6ABA"/>
    <w:rsid w:val="000C6B30"/>
    <w:rsid w:val="000C6B9F"/>
    <w:rsid w:val="000C6D8C"/>
    <w:rsid w:val="000D05E8"/>
    <w:rsid w:val="000D1729"/>
    <w:rsid w:val="000D18BA"/>
    <w:rsid w:val="000D34F4"/>
    <w:rsid w:val="000D3A7F"/>
    <w:rsid w:val="000D40BD"/>
    <w:rsid w:val="000D4465"/>
    <w:rsid w:val="000D6695"/>
    <w:rsid w:val="000D7861"/>
    <w:rsid w:val="000D7E80"/>
    <w:rsid w:val="000E14AD"/>
    <w:rsid w:val="000E2EA8"/>
    <w:rsid w:val="000E35DA"/>
    <w:rsid w:val="000E3657"/>
    <w:rsid w:val="000E427E"/>
    <w:rsid w:val="000E4C0E"/>
    <w:rsid w:val="000E7A11"/>
    <w:rsid w:val="000E7E9A"/>
    <w:rsid w:val="000F0292"/>
    <w:rsid w:val="000F109B"/>
    <w:rsid w:val="000F13BE"/>
    <w:rsid w:val="000F1985"/>
    <w:rsid w:val="000F22C2"/>
    <w:rsid w:val="000F2CB8"/>
    <w:rsid w:val="000F3912"/>
    <w:rsid w:val="000F6033"/>
    <w:rsid w:val="000F7028"/>
    <w:rsid w:val="00100356"/>
    <w:rsid w:val="00100A31"/>
    <w:rsid w:val="00101FAD"/>
    <w:rsid w:val="001044A9"/>
    <w:rsid w:val="001047AE"/>
    <w:rsid w:val="00104EF8"/>
    <w:rsid w:val="00105004"/>
    <w:rsid w:val="0010788B"/>
    <w:rsid w:val="0011010C"/>
    <w:rsid w:val="00110F08"/>
    <w:rsid w:val="00113F57"/>
    <w:rsid w:val="00114292"/>
    <w:rsid w:val="001152F2"/>
    <w:rsid w:val="00115F57"/>
    <w:rsid w:val="0012035B"/>
    <w:rsid w:val="0012282F"/>
    <w:rsid w:val="00122DB2"/>
    <w:rsid w:val="00123A9F"/>
    <w:rsid w:val="001253C7"/>
    <w:rsid w:val="00125915"/>
    <w:rsid w:val="00125E28"/>
    <w:rsid w:val="001263AC"/>
    <w:rsid w:val="00127F59"/>
    <w:rsid w:val="00130A95"/>
    <w:rsid w:val="0013128D"/>
    <w:rsid w:val="0013167F"/>
    <w:rsid w:val="00131D1A"/>
    <w:rsid w:val="00132027"/>
    <w:rsid w:val="001338EE"/>
    <w:rsid w:val="00134663"/>
    <w:rsid w:val="00136993"/>
    <w:rsid w:val="001375AF"/>
    <w:rsid w:val="001379EB"/>
    <w:rsid w:val="00137D97"/>
    <w:rsid w:val="00137FB0"/>
    <w:rsid w:val="00142ACA"/>
    <w:rsid w:val="001431C1"/>
    <w:rsid w:val="001436CE"/>
    <w:rsid w:val="001470D8"/>
    <w:rsid w:val="00147FE0"/>
    <w:rsid w:val="00150F09"/>
    <w:rsid w:val="001510F4"/>
    <w:rsid w:val="001578DA"/>
    <w:rsid w:val="00160D39"/>
    <w:rsid w:val="00165337"/>
    <w:rsid w:val="00167A08"/>
    <w:rsid w:val="00170124"/>
    <w:rsid w:val="00170834"/>
    <w:rsid w:val="00170D2E"/>
    <w:rsid w:val="001711BF"/>
    <w:rsid w:val="0017148C"/>
    <w:rsid w:val="001716E9"/>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0CA4"/>
    <w:rsid w:val="001A1985"/>
    <w:rsid w:val="001A2A45"/>
    <w:rsid w:val="001A328F"/>
    <w:rsid w:val="001A35AD"/>
    <w:rsid w:val="001A3679"/>
    <w:rsid w:val="001A4696"/>
    <w:rsid w:val="001A4EE9"/>
    <w:rsid w:val="001A617D"/>
    <w:rsid w:val="001A67FF"/>
    <w:rsid w:val="001A77BD"/>
    <w:rsid w:val="001A78C1"/>
    <w:rsid w:val="001A7ED0"/>
    <w:rsid w:val="001B072D"/>
    <w:rsid w:val="001B0DB6"/>
    <w:rsid w:val="001B152D"/>
    <w:rsid w:val="001B1A08"/>
    <w:rsid w:val="001B2DE3"/>
    <w:rsid w:val="001B2EE2"/>
    <w:rsid w:val="001B3078"/>
    <w:rsid w:val="001B33C1"/>
    <w:rsid w:val="001B3519"/>
    <w:rsid w:val="001B463D"/>
    <w:rsid w:val="001B6A71"/>
    <w:rsid w:val="001B7FDB"/>
    <w:rsid w:val="001C0293"/>
    <w:rsid w:val="001C0544"/>
    <w:rsid w:val="001C1196"/>
    <w:rsid w:val="001C14BC"/>
    <w:rsid w:val="001C1CAE"/>
    <w:rsid w:val="001C50DD"/>
    <w:rsid w:val="001C774A"/>
    <w:rsid w:val="001D06F2"/>
    <w:rsid w:val="001D2AAB"/>
    <w:rsid w:val="001D3AC0"/>
    <w:rsid w:val="001D47AE"/>
    <w:rsid w:val="001D54A5"/>
    <w:rsid w:val="001D65DA"/>
    <w:rsid w:val="001D6CFE"/>
    <w:rsid w:val="001D7367"/>
    <w:rsid w:val="001E012F"/>
    <w:rsid w:val="001E2A5D"/>
    <w:rsid w:val="001E3143"/>
    <w:rsid w:val="001E39D0"/>
    <w:rsid w:val="001E56C3"/>
    <w:rsid w:val="001F04DE"/>
    <w:rsid w:val="001F2299"/>
    <w:rsid w:val="001F3429"/>
    <w:rsid w:val="001F4008"/>
    <w:rsid w:val="001F6368"/>
    <w:rsid w:val="001F6618"/>
    <w:rsid w:val="001F6A58"/>
    <w:rsid w:val="001F75F4"/>
    <w:rsid w:val="001F7A6C"/>
    <w:rsid w:val="0020099F"/>
    <w:rsid w:val="00200B04"/>
    <w:rsid w:val="00201135"/>
    <w:rsid w:val="00201DDE"/>
    <w:rsid w:val="0020207A"/>
    <w:rsid w:val="00203C69"/>
    <w:rsid w:val="0020404C"/>
    <w:rsid w:val="002045B7"/>
    <w:rsid w:val="002049FC"/>
    <w:rsid w:val="002060FA"/>
    <w:rsid w:val="00206396"/>
    <w:rsid w:val="002077B3"/>
    <w:rsid w:val="00207976"/>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054"/>
    <w:rsid w:val="0022708C"/>
    <w:rsid w:val="002272EB"/>
    <w:rsid w:val="002312A9"/>
    <w:rsid w:val="00231F1C"/>
    <w:rsid w:val="00232CF8"/>
    <w:rsid w:val="0023369B"/>
    <w:rsid w:val="00235CDF"/>
    <w:rsid w:val="002366D9"/>
    <w:rsid w:val="00241206"/>
    <w:rsid w:val="0024139A"/>
    <w:rsid w:val="00245B21"/>
    <w:rsid w:val="00245F20"/>
    <w:rsid w:val="00246A8C"/>
    <w:rsid w:val="00246AB9"/>
    <w:rsid w:val="00246F79"/>
    <w:rsid w:val="00247B3F"/>
    <w:rsid w:val="00251C8E"/>
    <w:rsid w:val="002527B5"/>
    <w:rsid w:val="00252B50"/>
    <w:rsid w:val="00252E1C"/>
    <w:rsid w:val="00255B86"/>
    <w:rsid w:val="002561D9"/>
    <w:rsid w:val="00257ED5"/>
    <w:rsid w:val="00260680"/>
    <w:rsid w:val="00260FAB"/>
    <w:rsid w:val="00261E40"/>
    <w:rsid w:val="0026408C"/>
    <w:rsid w:val="00264E82"/>
    <w:rsid w:val="00266078"/>
    <w:rsid w:val="002663B1"/>
    <w:rsid w:val="00266F7C"/>
    <w:rsid w:val="00267819"/>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4F16"/>
    <w:rsid w:val="002871A4"/>
    <w:rsid w:val="00290E11"/>
    <w:rsid w:val="0029115D"/>
    <w:rsid w:val="00293B43"/>
    <w:rsid w:val="00293D68"/>
    <w:rsid w:val="002950FC"/>
    <w:rsid w:val="002979BB"/>
    <w:rsid w:val="00297E76"/>
    <w:rsid w:val="002A08F4"/>
    <w:rsid w:val="002A1A09"/>
    <w:rsid w:val="002A1C7B"/>
    <w:rsid w:val="002A275A"/>
    <w:rsid w:val="002A3360"/>
    <w:rsid w:val="002A4425"/>
    <w:rsid w:val="002A5F8B"/>
    <w:rsid w:val="002A793D"/>
    <w:rsid w:val="002A7F5A"/>
    <w:rsid w:val="002B0E01"/>
    <w:rsid w:val="002B0EAB"/>
    <w:rsid w:val="002B327D"/>
    <w:rsid w:val="002B32A3"/>
    <w:rsid w:val="002B4EA4"/>
    <w:rsid w:val="002B5F64"/>
    <w:rsid w:val="002B6392"/>
    <w:rsid w:val="002C0BE7"/>
    <w:rsid w:val="002C2847"/>
    <w:rsid w:val="002C54F3"/>
    <w:rsid w:val="002C5864"/>
    <w:rsid w:val="002C5C12"/>
    <w:rsid w:val="002C7471"/>
    <w:rsid w:val="002D1966"/>
    <w:rsid w:val="002D4B1E"/>
    <w:rsid w:val="002D5516"/>
    <w:rsid w:val="002D71CD"/>
    <w:rsid w:val="002D77FE"/>
    <w:rsid w:val="002E01C0"/>
    <w:rsid w:val="002E069C"/>
    <w:rsid w:val="002E0819"/>
    <w:rsid w:val="002E0A89"/>
    <w:rsid w:val="002E14EF"/>
    <w:rsid w:val="002E23DD"/>
    <w:rsid w:val="002E2844"/>
    <w:rsid w:val="002E347A"/>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617"/>
    <w:rsid w:val="00316FBB"/>
    <w:rsid w:val="00320EA3"/>
    <w:rsid w:val="00322553"/>
    <w:rsid w:val="00323344"/>
    <w:rsid w:val="003256BF"/>
    <w:rsid w:val="00325F38"/>
    <w:rsid w:val="003261C8"/>
    <w:rsid w:val="0033087A"/>
    <w:rsid w:val="003309A1"/>
    <w:rsid w:val="00332A15"/>
    <w:rsid w:val="00332B74"/>
    <w:rsid w:val="0033333C"/>
    <w:rsid w:val="00333BE4"/>
    <w:rsid w:val="003343DE"/>
    <w:rsid w:val="00334FD8"/>
    <w:rsid w:val="003352CD"/>
    <w:rsid w:val="003357E4"/>
    <w:rsid w:val="00335D50"/>
    <w:rsid w:val="003363AA"/>
    <w:rsid w:val="00337AF6"/>
    <w:rsid w:val="00337F41"/>
    <w:rsid w:val="0034022C"/>
    <w:rsid w:val="00341C4B"/>
    <w:rsid w:val="00342EC2"/>
    <w:rsid w:val="003435C9"/>
    <w:rsid w:val="00343D2D"/>
    <w:rsid w:val="00343E28"/>
    <w:rsid w:val="0034482D"/>
    <w:rsid w:val="003448C9"/>
    <w:rsid w:val="003459B2"/>
    <w:rsid w:val="003466AF"/>
    <w:rsid w:val="00352FCC"/>
    <w:rsid w:val="00354CC5"/>
    <w:rsid w:val="00355B56"/>
    <w:rsid w:val="00355C4E"/>
    <w:rsid w:val="0036045A"/>
    <w:rsid w:val="00360737"/>
    <w:rsid w:val="003608F2"/>
    <w:rsid w:val="00362460"/>
    <w:rsid w:val="00363257"/>
    <w:rsid w:val="00364A27"/>
    <w:rsid w:val="0036528F"/>
    <w:rsid w:val="0036671B"/>
    <w:rsid w:val="00367973"/>
    <w:rsid w:val="003705E0"/>
    <w:rsid w:val="003727DE"/>
    <w:rsid w:val="00372EBC"/>
    <w:rsid w:val="00373190"/>
    <w:rsid w:val="003733F8"/>
    <w:rsid w:val="00373982"/>
    <w:rsid w:val="00374FDA"/>
    <w:rsid w:val="003762B3"/>
    <w:rsid w:val="00377FD8"/>
    <w:rsid w:val="00380A14"/>
    <w:rsid w:val="00383E62"/>
    <w:rsid w:val="0038455C"/>
    <w:rsid w:val="00385E5B"/>
    <w:rsid w:val="00386A98"/>
    <w:rsid w:val="003873BA"/>
    <w:rsid w:val="00390D94"/>
    <w:rsid w:val="00390E33"/>
    <w:rsid w:val="003928C8"/>
    <w:rsid w:val="0039495C"/>
    <w:rsid w:val="00395B10"/>
    <w:rsid w:val="0039619C"/>
    <w:rsid w:val="00397813"/>
    <w:rsid w:val="003A1E5D"/>
    <w:rsid w:val="003A24F0"/>
    <w:rsid w:val="003A2D59"/>
    <w:rsid w:val="003A3583"/>
    <w:rsid w:val="003A41A9"/>
    <w:rsid w:val="003A4829"/>
    <w:rsid w:val="003A49F3"/>
    <w:rsid w:val="003A5B99"/>
    <w:rsid w:val="003A5F87"/>
    <w:rsid w:val="003B0CC7"/>
    <w:rsid w:val="003B10FE"/>
    <w:rsid w:val="003B121D"/>
    <w:rsid w:val="003B150F"/>
    <w:rsid w:val="003B1FAF"/>
    <w:rsid w:val="003B25B7"/>
    <w:rsid w:val="003B2741"/>
    <w:rsid w:val="003B3A4A"/>
    <w:rsid w:val="003B3DE0"/>
    <w:rsid w:val="003B43CA"/>
    <w:rsid w:val="003B5A4A"/>
    <w:rsid w:val="003B6698"/>
    <w:rsid w:val="003B758E"/>
    <w:rsid w:val="003C1F8E"/>
    <w:rsid w:val="003C4D49"/>
    <w:rsid w:val="003C6F6F"/>
    <w:rsid w:val="003C7733"/>
    <w:rsid w:val="003D2B38"/>
    <w:rsid w:val="003D2DC0"/>
    <w:rsid w:val="003D3C05"/>
    <w:rsid w:val="003D5483"/>
    <w:rsid w:val="003D7D1F"/>
    <w:rsid w:val="003E09DA"/>
    <w:rsid w:val="003E0D5C"/>
    <w:rsid w:val="003E2E89"/>
    <w:rsid w:val="003E39B0"/>
    <w:rsid w:val="003E3AE1"/>
    <w:rsid w:val="003E3C7E"/>
    <w:rsid w:val="003E44EB"/>
    <w:rsid w:val="003E4AC8"/>
    <w:rsid w:val="003E73F0"/>
    <w:rsid w:val="003E7F2F"/>
    <w:rsid w:val="003F0177"/>
    <w:rsid w:val="003F056F"/>
    <w:rsid w:val="003F09DD"/>
    <w:rsid w:val="003F1BF2"/>
    <w:rsid w:val="003F37A6"/>
    <w:rsid w:val="003F3CE1"/>
    <w:rsid w:val="003F48B5"/>
    <w:rsid w:val="003F5136"/>
    <w:rsid w:val="003F6216"/>
    <w:rsid w:val="003F6D5A"/>
    <w:rsid w:val="00400D5A"/>
    <w:rsid w:val="00402FB7"/>
    <w:rsid w:val="0040428F"/>
    <w:rsid w:val="00407A1A"/>
    <w:rsid w:val="00411397"/>
    <w:rsid w:val="00411A51"/>
    <w:rsid w:val="00411E92"/>
    <w:rsid w:val="00412799"/>
    <w:rsid w:val="00415670"/>
    <w:rsid w:val="004162BD"/>
    <w:rsid w:val="00416843"/>
    <w:rsid w:val="004204E8"/>
    <w:rsid w:val="00420D2D"/>
    <w:rsid w:val="00420D61"/>
    <w:rsid w:val="00421C72"/>
    <w:rsid w:val="00423780"/>
    <w:rsid w:val="00423C8B"/>
    <w:rsid w:val="00424D14"/>
    <w:rsid w:val="00424FA9"/>
    <w:rsid w:val="004250CC"/>
    <w:rsid w:val="00425D16"/>
    <w:rsid w:val="0042634E"/>
    <w:rsid w:val="00431987"/>
    <w:rsid w:val="00432251"/>
    <w:rsid w:val="00432958"/>
    <w:rsid w:val="00432E97"/>
    <w:rsid w:val="004333C5"/>
    <w:rsid w:val="00433411"/>
    <w:rsid w:val="004336EE"/>
    <w:rsid w:val="00433C46"/>
    <w:rsid w:val="004362FE"/>
    <w:rsid w:val="0043634D"/>
    <w:rsid w:val="004375B5"/>
    <w:rsid w:val="004402E3"/>
    <w:rsid w:val="00440318"/>
    <w:rsid w:val="00440BBF"/>
    <w:rsid w:val="00440DFB"/>
    <w:rsid w:val="004421FB"/>
    <w:rsid w:val="004426BB"/>
    <w:rsid w:val="004465E2"/>
    <w:rsid w:val="004501E8"/>
    <w:rsid w:val="0045066B"/>
    <w:rsid w:val="00450EC8"/>
    <w:rsid w:val="0045106B"/>
    <w:rsid w:val="00453238"/>
    <w:rsid w:val="00453824"/>
    <w:rsid w:val="00453B3E"/>
    <w:rsid w:val="004541C4"/>
    <w:rsid w:val="004557C6"/>
    <w:rsid w:val="00455C89"/>
    <w:rsid w:val="004571D7"/>
    <w:rsid w:val="004602DE"/>
    <w:rsid w:val="00460321"/>
    <w:rsid w:val="00460751"/>
    <w:rsid w:val="00461454"/>
    <w:rsid w:val="004621D9"/>
    <w:rsid w:val="00462218"/>
    <w:rsid w:val="004627A6"/>
    <w:rsid w:val="00462A0F"/>
    <w:rsid w:val="00462F31"/>
    <w:rsid w:val="0046306C"/>
    <w:rsid w:val="00463A58"/>
    <w:rsid w:val="00463D72"/>
    <w:rsid w:val="00464063"/>
    <w:rsid w:val="00465BA9"/>
    <w:rsid w:val="00471779"/>
    <w:rsid w:val="00472CE1"/>
    <w:rsid w:val="00473004"/>
    <w:rsid w:val="0047352E"/>
    <w:rsid w:val="00474753"/>
    <w:rsid w:val="00474E9C"/>
    <w:rsid w:val="004760D1"/>
    <w:rsid w:val="00476A44"/>
    <w:rsid w:val="00481DF5"/>
    <w:rsid w:val="004821F5"/>
    <w:rsid w:val="00482AD6"/>
    <w:rsid w:val="00482E0B"/>
    <w:rsid w:val="00482FF2"/>
    <w:rsid w:val="004856DC"/>
    <w:rsid w:val="0048694E"/>
    <w:rsid w:val="004903E1"/>
    <w:rsid w:val="004911CE"/>
    <w:rsid w:val="004921D5"/>
    <w:rsid w:val="004931B7"/>
    <w:rsid w:val="004943E9"/>
    <w:rsid w:val="00495A87"/>
    <w:rsid w:val="00495F99"/>
    <w:rsid w:val="004963D5"/>
    <w:rsid w:val="004976FD"/>
    <w:rsid w:val="004A3169"/>
    <w:rsid w:val="004A3480"/>
    <w:rsid w:val="004A5150"/>
    <w:rsid w:val="004A6B04"/>
    <w:rsid w:val="004A7ACC"/>
    <w:rsid w:val="004B4769"/>
    <w:rsid w:val="004B4C24"/>
    <w:rsid w:val="004B72DB"/>
    <w:rsid w:val="004B7D49"/>
    <w:rsid w:val="004C0CFB"/>
    <w:rsid w:val="004C1641"/>
    <w:rsid w:val="004C16C2"/>
    <w:rsid w:val="004C39EC"/>
    <w:rsid w:val="004C4F86"/>
    <w:rsid w:val="004C5E05"/>
    <w:rsid w:val="004D2428"/>
    <w:rsid w:val="004D3EA6"/>
    <w:rsid w:val="004D571E"/>
    <w:rsid w:val="004D73A2"/>
    <w:rsid w:val="004D79AC"/>
    <w:rsid w:val="004E1EAF"/>
    <w:rsid w:val="004E3345"/>
    <w:rsid w:val="004E3DFF"/>
    <w:rsid w:val="004E4586"/>
    <w:rsid w:val="004E4DE2"/>
    <w:rsid w:val="004E573A"/>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16DC"/>
    <w:rsid w:val="00512776"/>
    <w:rsid w:val="00512FCE"/>
    <w:rsid w:val="00513401"/>
    <w:rsid w:val="005134CB"/>
    <w:rsid w:val="00514DEC"/>
    <w:rsid w:val="00514F21"/>
    <w:rsid w:val="00515B77"/>
    <w:rsid w:val="0051787F"/>
    <w:rsid w:val="00517FAA"/>
    <w:rsid w:val="00520E19"/>
    <w:rsid w:val="00522318"/>
    <w:rsid w:val="00522829"/>
    <w:rsid w:val="00522FDD"/>
    <w:rsid w:val="00523EED"/>
    <w:rsid w:val="00526B64"/>
    <w:rsid w:val="005272E0"/>
    <w:rsid w:val="00527DCB"/>
    <w:rsid w:val="00531CFC"/>
    <w:rsid w:val="00532BD8"/>
    <w:rsid w:val="0053429B"/>
    <w:rsid w:val="00534396"/>
    <w:rsid w:val="00534C01"/>
    <w:rsid w:val="00536143"/>
    <w:rsid w:val="005377E6"/>
    <w:rsid w:val="005409E7"/>
    <w:rsid w:val="00542711"/>
    <w:rsid w:val="00542D79"/>
    <w:rsid w:val="005436C4"/>
    <w:rsid w:val="005436CD"/>
    <w:rsid w:val="00544E42"/>
    <w:rsid w:val="00544F13"/>
    <w:rsid w:val="00545920"/>
    <w:rsid w:val="00546403"/>
    <w:rsid w:val="00547D30"/>
    <w:rsid w:val="0055182E"/>
    <w:rsid w:val="00551D3B"/>
    <w:rsid w:val="00551EB1"/>
    <w:rsid w:val="00552387"/>
    <w:rsid w:val="005530D2"/>
    <w:rsid w:val="0055772B"/>
    <w:rsid w:val="005605C9"/>
    <w:rsid w:val="00560BB5"/>
    <w:rsid w:val="00561CA4"/>
    <w:rsid w:val="00561EE4"/>
    <w:rsid w:val="00562779"/>
    <w:rsid w:val="005631DD"/>
    <w:rsid w:val="00563788"/>
    <w:rsid w:val="00564540"/>
    <w:rsid w:val="0056526C"/>
    <w:rsid w:val="00566812"/>
    <w:rsid w:val="00567DD6"/>
    <w:rsid w:val="005707FF"/>
    <w:rsid w:val="00570D15"/>
    <w:rsid w:val="00571456"/>
    <w:rsid w:val="00572738"/>
    <w:rsid w:val="005733A7"/>
    <w:rsid w:val="00575F8D"/>
    <w:rsid w:val="00576ABA"/>
    <w:rsid w:val="00577B26"/>
    <w:rsid w:val="00580E39"/>
    <w:rsid w:val="00583081"/>
    <w:rsid w:val="0058661A"/>
    <w:rsid w:val="005905F9"/>
    <w:rsid w:val="00591599"/>
    <w:rsid w:val="00592089"/>
    <w:rsid w:val="005937B6"/>
    <w:rsid w:val="00593AE7"/>
    <w:rsid w:val="005946AF"/>
    <w:rsid w:val="005971B1"/>
    <w:rsid w:val="005A1319"/>
    <w:rsid w:val="005A23F9"/>
    <w:rsid w:val="005A2D39"/>
    <w:rsid w:val="005A3FF7"/>
    <w:rsid w:val="005A5F1B"/>
    <w:rsid w:val="005A61B5"/>
    <w:rsid w:val="005A68B7"/>
    <w:rsid w:val="005A759F"/>
    <w:rsid w:val="005B0838"/>
    <w:rsid w:val="005B19E9"/>
    <w:rsid w:val="005B1F85"/>
    <w:rsid w:val="005B2D90"/>
    <w:rsid w:val="005B4664"/>
    <w:rsid w:val="005B50DC"/>
    <w:rsid w:val="005C124A"/>
    <w:rsid w:val="005C3CFD"/>
    <w:rsid w:val="005C6164"/>
    <w:rsid w:val="005D0F9B"/>
    <w:rsid w:val="005D2152"/>
    <w:rsid w:val="005D27AF"/>
    <w:rsid w:val="005D3DF4"/>
    <w:rsid w:val="005D5E56"/>
    <w:rsid w:val="005D63B5"/>
    <w:rsid w:val="005E1575"/>
    <w:rsid w:val="005E329A"/>
    <w:rsid w:val="005E3B27"/>
    <w:rsid w:val="005E42A6"/>
    <w:rsid w:val="005E4E19"/>
    <w:rsid w:val="005E56B9"/>
    <w:rsid w:val="005E6AF2"/>
    <w:rsid w:val="005F07B4"/>
    <w:rsid w:val="005F14A4"/>
    <w:rsid w:val="005F2CA0"/>
    <w:rsid w:val="005F3652"/>
    <w:rsid w:val="005F5AF9"/>
    <w:rsid w:val="005F75E0"/>
    <w:rsid w:val="005F76E7"/>
    <w:rsid w:val="005F7FB4"/>
    <w:rsid w:val="00602FAD"/>
    <w:rsid w:val="0060370D"/>
    <w:rsid w:val="00604EC5"/>
    <w:rsid w:val="00605082"/>
    <w:rsid w:val="006055BB"/>
    <w:rsid w:val="00610A1B"/>
    <w:rsid w:val="00612912"/>
    <w:rsid w:val="00612DB3"/>
    <w:rsid w:val="00613B4D"/>
    <w:rsid w:val="00616400"/>
    <w:rsid w:val="0061716C"/>
    <w:rsid w:val="00617A6F"/>
    <w:rsid w:val="006205DE"/>
    <w:rsid w:val="00620707"/>
    <w:rsid w:val="00620AF2"/>
    <w:rsid w:val="00622356"/>
    <w:rsid w:val="0062395C"/>
    <w:rsid w:val="00623A6E"/>
    <w:rsid w:val="00623D52"/>
    <w:rsid w:val="006251C3"/>
    <w:rsid w:val="006258F3"/>
    <w:rsid w:val="00626202"/>
    <w:rsid w:val="0062682B"/>
    <w:rsid w:val="00627B4F"/>
    <w:rsid w:val="00630BD4"/>
    <w:rsid w:val="006322E1"/>
    <w:rsid w:val="00632DCB"/>
    <w:rsid w:val="00633297"/>
    <w:rsid w:val="00634CAB"/>
    <w:rsid w:val="00636B0F"/>
    <w:rsid w:val="006409AC"/>
    <w:rsid w:val="0064317E"/>
    <w:rsid w:val="0064675A"/>
    <w:rsid w:val="006512C7"/>
    <w:rsid w:val="00651809"/>
    <w:rsid w:val="00651A60"/>
    <w:rsid w:val="00652EF0"/>
    <w:rsid w:val="00653CCD"/>
    <w:rsid w:val="00655D1C"/>
    <w:rsid w:val="00657514"/>
    <w:rsid w:val="00657A5E"/>
    <w:rsid w:val="0066216F"/>
    <w:rsid w:val="0066262D"/>
    <w:rsid w:val="00664672"/>
    <w:rsid w:val="00664E16"/>
    <w:rsid w:val="00665549"/>
    <w:rsid w:val="00672BF5"/>
    <w:rsid w:val="00672D9F"/>
    <w:rsid w:val="006752F6"/>
    <w:rsid w:val="00676ADB"/>
    <w:rsid w:val="00676D03"/>
    <w:rsid w:val="0068193F"/>
    <w:rsid w:val="00682036"/>
    <w:rsid w:val="00682628"/>
    <w:rsid w:val="006841C9"/>
    <w:rsid w:val="006867F9"/>
    <w:rsid w:val="00687E84"/>
    <w:rsid w:val="00691AF8"/>
    <w:rsid w:val="00692674"/>
    <w:rsid w:val="0069422A"/>
    <w:rsid w:val="0069443B"/>
    <w:rsid w:val="006955DA"/>
    <w:rsid w:val="006A0CF3"/>
    <w:rsid w:val="006A44A9"/>
    <w:rsid w:val="006A54E3"/>
    <w:rsid w:val="006A5BAC"/>
    <w:rsid w:val="006A64F2"/>
    <w:rsid w:val="006A6665"/>
    <w:rsid w:val="006A7064"/>
    <w:rsid w:val="006B0AF6"/>
    <w:rsid w:val="006B1D42"/>
    <w:rsid w:val="006B2D11"/>
    <w:rsid w:val="006B3052"/>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8C7"/>
    <w:rsid w:val="006D2AB9"/>
    <w:rsid w:val="006D3E95"/>
    <w:rsid w:val="006D4601"/>
    <w:rsid w:val="006D46E0"/>
    <w:rsid w:val="006D50AB"/>
    <w:rsid w:val="006D60A4"/>
    <w:rsid w:val="006D6A46"/>
    <w:rsid w:val="006D6C1A"/>
    <w:rsid w:val="006E07F4"/>
    <w:rsid w:val="006E0E22"/>
    <w:rsid w:val="006E3007"/>
    <w:rsid w:val="006E3E4A"/>
    <w:rsid w:val="006E4520"/>
    <w:rsid w:val="006E475E"/>
    <w:rsid w:val="006E4EFD"/>
    <w:rsid w:val="006E5885"/>
    <w:rsid w:val="006F1A6E"/>
    <w:rsid w:val="006F2265"/>
    <w:rsid w:val="006F32BD"/>
    <w:rsid w:val="006F43F4"/>
    <w:rsid w:val="006F505C"/>
    <w:rsid w:val="006F6082"/>
    <w:rsid w:val="006F676E"/>
    <w:rsid w:val="006F6E6C"/>
    <w:rsid w:val="006F6F98"/>
    <w:rsid w:val="006F7C44"/>
    <w:rsid w:val="00701787"/>
    <w:rsid w:val="00704E5B"/>
    <w:rsid w:val="0070790C"/>
    <w:rsid w:val="007100F8"/>
    <w:rsid w:val="00710CF5"/>
    <w:rsid w:val="00712B0F"/>
    <w:rsid w:val="00712BD0"/>
    <w:rsid w:val="00712E96"/>
    <w:rsid w:val="00713E27"/>
    <w:rsid w:val="00714CC0"/>
    <w:rsid w:val="00716C79"/>
    <w:rsid w:val="00716CCB"/>
    <w:rsid w:val="00717053"/>
    <w:rsid w:val="00720BD5"/>
    <w:rsid w:val="00723796"/>
    <w:rsid w:val="00723E80"/>
    <w:rsid w:val="00724F44"/>
    <w:rsid w:val="00725FD4"/>
    <w:rsid w:val="00726394"/>
    <w:rsid w:val="00726408"/>
    <w:rsid w:val="00726AFC"/>
    <w:rsid w:val="007272B0"/>
    <w:rsid w:val="0073282A"/>
    <w:rsid w:val="007336D5"/>
    <w:rsid w:val="007340A6"/>
    <w:rsid w:val="007346A8"/>
    <w:rsid w:val="007347F6"/>
    <w:rsid w:val="00736394"/>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370E"/>
    <w:rsid w:val="0075446A"/>
    <w:rsid w:val="00754B79"/>
    <w:rsid w:val="00755003"/>
    <w:rsid w:val="00755E04"/>
    <w:rsid w:val="00756029"/>
    <w:rsid w:val="007567F5"/>
    <w:rsid w:val="00757350"/>
    <w:rsid w:val="007625AD"/>
    <w:rsid w:val="007636C8"/>
    <w:rsid w:val="00763E3A"/>
    <w:rsid w:val="00765095"/>
    <w:rsid w:val="0076569C"/>
    <w:rsid w:val="00765BC7"/>
    <w:rsid w:val="00766497"/>
    <w:rsid w:val="007669DB"/>
    <w:rsid w:val="00767583"/>
    <w:rsid w:val="00767FD9"/>
    <w:rsid w:val="007705C7"/>
    <w:rsid w:val="00770AA9"/>
    <w:rsid w:val="0077117C"/>
    <w:rsid w:val="00772030"/>
    <w:rsid w:val="007722B8"/>
    <w:rsid w:val="0077243A"/>
    <w:rsid w:val="0077269E"/>
    <w:rsid w:val="00773662"/>
    <w:rsid w:val="00774DDB"/>
    <w:rsid w:val="007750FE"/>
    <w:rsid w:val="0077592B"/>
    <w:rsid w:val="007778C8"/>
    <w:rsid w:val="00781B95"/>
    <w:rsid w:val="00782B25"/>
    <w:rsid w:val="0078322C"/>
    <w:rsid w:val="007842AA"/>
    <w:rsid w:val="007845D1"/>
    <w:rsid w:val="00785B1E"/>
    <w:rsid w:val="007909E7"/>
    <w:rsid w:val="00793ADD"/>
    <w:rsid w:val="00793CED"/>
    <w:rsid w:val="007955DA"/>
    <w:rsid w:val="007966A2"/>
    <w:rsid w:val="007A02B3"/>
    <w:rsid w:val="007A1828"/>
    <w:rsid w:val="007A1901"/>
    <w:rsid w:val="007A1BD7"/>
    <w:rsid w:val="007A2C5E"/>
    <w:rsid w:val="007A42E3"/>
    <w:rsid w:val="007A5B88"/>
    <w:rsid w:val="007A677B"/>
    <w:rsid w:val="007A6C43"/>
    <w:rsid w:val="007A7D89"/>
    <w:rsid w:val="007B0C3C"/>
    <w:rsid w:val="007B0F66"/>
    <w:rsid w:val="007B1CD7"/>
    <w:rsid w:val="007B22C3"/>
    <w:rsid w:val="007B2DE9"/>
    <w:rsid w:val="007B3E3F"/>
    <w:rsid w:val="007B4544"/>
    <w:rsid w:val="007B73C7"/>
    <w:rsid w:val="007C0317"/>
    <w:rsid w:val="007C1121"/>
    <w:rsid w:val="007C144A"/>
    <w:rsid w:val="007C1775"/>
    <w:rsid w:val="007C1A5C"/>
    <w:rsid w:val="007C2AE0"/>
    <w:rsid w:val="007C2DE8"/>
    <w:rsid w:val="007C3536"/>
    <w:rsid w:val="007C46C6"/>
    <w:rsid w:val="007C4E29"/>
    <w:rsid w:val="007C5371"/>
    <w:rsid w:val="007C6C92"/>
    <w:rsid w:val="007C6DAE"/>
    <w:rsid w:val="007C6EF8"/>
    <w:rsid w:val="007D0726"/>
    <w:rsid w:val="007D1428"/>
    <w:rsid w:val="007D176B"/>
    <w:rsid w:val="007D2678"/>
    <w:rsid w:val="007D41B5"/>
    <w:rsid w:val="007D700B"/>
    <w:rsid w:val="007D7072"/>
    <w:rsid w:val="007E132F"/>
    <w:rsid w:val="007E14EA"/>
    <w:rsid w:val="007E1B59"/>
    <w:rsid w:val="007E1FAE"/>
    <w:rsid w:val="007E2071"/>
    <w:rsid w:val="007E2285"/>
    <w:rsid w:val="007E3B86"/>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0818"/>
    <w:rsid w:val="00801763"/>
    <w:rsid w:val="00802F63"/>
    <w:rsid w:val="00806DFD"/>
    <w:rsid w:val="00806E04"/>
    <w:rsid w:val="00807339"/>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54A"/>
    <w:rsid w:val="00827A05"/>
    <w:rsid w:val="00827DA6"/>
    <w:rsid w:val="00830411"/>
    <w:rsid w:val="00835E8C"/>
    <w:rsid w:val="008361EB"/>
    <w:rsid w:val="0083727B"/>
    <w:rsid w:val="008376C6"/>
    <w:rsid w:val="00837FC4"/>
    <w:rsid w:val="008424EA"/>
    <w:rsid w:val="00842C29"/>
    <w:rsid w:val="0084422B"/>
    <w:rsid w:val="00847313"/>
    <w:rsid w:val="00847585"/>
    <w:rsid w:val="008477A7"/>
    <w:rsid w:val="008507C8"/>
    <w:rsid w:val="00850865"/>
    <w:rsid w:val="00850913"/>
    <w:rsid w:val="00850D92"/>
    <w:rsid w:val="00852B10"/>
    <w:rsid w:val="008542FF"/>
    <w:rsid w:val="0085447C"/>
    <w:rsid w:val="0085631A"/>
    <w:rsid w:val="00856CD2"/>
    <w:rsid w:val="0086048F"/>
    <w:rsid w:val="00860AC4"/>
    <w:rsid w:val="00860E2F"/>
    <w:rsid w:val="00861760"/>
    <w:rsid w:val="00862028"/>
    <w:rsid w:val="00862732"/>
    <w:rsid w:val="00863356"/>
    <w:rsid w:val="00863867"/>
    <w:rsid w:val="00864B14"/>
    <w:rsid w:val="008674DC"/>
    <w:rsid w:val="00870151"/>
    <w:rsid w:val="008715C9"/>
    <w:rsid w:val="00871DF3"/>
    <w:rsid w:val="008749D9"/>
    <w:rsid w:val="0087546D"/>
    <w:rsid w:val="00875B68"/>
    <w:rsid w:val="008764B2"/>
    <w:rsid w:val="00877C39"/>
    <w:rsid w:val="00877C54"/>
    <w:rsid w:val="00877F10"/>
    <w:rsid w:val="00882E34"/>
    <w:rsid w:val="00885E01"/>
    <w:rsid w:val="0088618D"/>
    <w:rsid w:val="00887251"/>
    <w:rsid w:val="0088742D"/>
    <w:rsid w:val="00891DB0"/>
    <w:rsid w:val="00892552"/>
    <w:rsid w:val="00893869"/>
    <w:rsid w:val="00893980"/>
    <w:rsid w:val="00894B41"/>
    <w:rsid w:val="00895D48"/>
    <w:rsid w:val="00897FA4"/>
    <w:rsid w:val="008A14B0"/>
    <w:rsid w:val="008A1658"/>
    <w:rsid w:val="008A2C2C"/>
    <w:rsid w:val="008A2CB3"/>
    <w:rsid w:val="008A2F39"/>
    <w:rsid w:val="008A3B40"/>
    <w:rsid w:val="008A5818"/>
    <w:rsid w:val="008A5DB1"/>
    <w:rsid w:val="008A5EC9"/>
    <w:rsid w:val="008A7834"/>
    <w:rsid w:val="008A7B9C"/>
    <w:rsid w:val="008B04D5"/>
    <w:rsid w:val="008B1061"/>
    <w:rsid w:val="008B10F0"/>
    <w:rsid w:val="008B19AD"/>
    <w:rsid w:val="008B582E"/>
    <w:rsid w:val="008B7164"/>
    <w:rsid w:val="008B72DD"/>
    <w:rsid w:val="008B7809"/>
    <w:rsid w:val="008C129E"/>
    <w:rsid w:val="008C14F1"/>
    <w:rsid w:val="008C270F"/>
    <w:rsid w:val="008C345D"/>
    <w:rsid w:val="008C58B3"/>
    <w:rsid w:val="008C5B11"/>
    <w:rsid w:val="008C7EC5"/>
    <w:rsid w:val="008D0329"/>
    <w:rsid w:val="008D0525"/>
    <w:rsid w:val="008D12E5"/>
    <w:rsid w:val="008D2ED3"/>
    <w:rsid w:val="008D385F"/>
    <w:rsid w:val="008D43EE"/>
    <w:rsid w:val="008D51FB"/>
    <w:rsid w:val="008D5BD6"/>
    <w:rsid w:val="008D5D18"/>
    <w:rsid w:val="008D79A1"/>
    <w:rsid w:val="008E1B6D"/>
    <w:rsid w:val="008E5CCB"/>
    <w:rsid w:val="008E6B0C"/>
    <w:rsid w:val="008E7465"/>
    <w:rsid w:val="008E76A5"/>
    <w:rsid w:val="008E77A8"/>
    <w:rsid w:val="008F1242"/>
    <w:rsid w:val="008F2DFD"/>
    <w:rsid w:val="008F4FA4"/>
    <w:rsid w:val="008F77F1"/>
    <w:rsid w:val="008F7D11"/>
    <w:rsid w:val="0090083B"/>
    <w:rsid w:val="0090111F"/>
    <w:rsid w:val="00901BC9"/>
    <w:rsid w:val="00901EAA"/>
    <w:rsid w:val="009023EC"/>
    <w:rsid w:val="00903341"/>
    <w:rsid w:val="009044CC"/>
    <w:rsid w:val="00904975"/>
    <w:rsid w:val="00904B76"/>
    <w:rsid w:val="00906171"/>
    <w:rsid w:val="00910AC3"/>
    <w:rsid w:val="00911040"/>
    <w:rsid w:val="00911539"/>
    <w:rsid w:val="009121A1"/>
    <w:rsid w:val="00912223"/>
    <w:rsid w:val="00912504"/>
    <w:rsid w:val="00913677"/>
    <w:rsid w:val="00913BDD"/>
    <w:rsid w:val="009147F8"/>
    <w:rsid w:val="009148EB"/>
    <w:rsid w:val="009165A7"/>
    <w:rsid w:val="00916828"/>
    <w:rsid w:val="00916F9C"/>
    <w:rsid w:val="009172BD"/>
    <w:rsid w:val="00920773"/>
    <w:rsid w:val="0092336D"/>
    <w:rsid w:val="00924FF3"/>
    <w:rsid w:val="00926596"/>
    <w:rsid w:val="00927C6A"/>
    <w:rsid w:val="00927F1B"/>
    <w:rsid w:val="00931113"/>
    <w:rsid w:val="00931328"/>
    <w:rsid w:val="00932683"/>
    <w:rsid w:val="00935171"/>
    <w:rsid w:val="009354A8"/>
    <w:rsid w:val="009358BF"/>
    <w:rsid w:val="009367A9"/>
    <w:rsid w:val="00936F47"/>
    <w:rsid w:val="00940CA8"/>
    <w:rsid w:val="00941C7E"/>
    <w:rsid w:val="00942904"/>
    <w:rsid w:val="00942CF0"/>
    <w:rsid w:val="00944173"/>
    <w:rsid w:val="00945818"/>
    <w:rsid w:val="0094641C"/>
    <w:rsid w:val="009468AC"/>
    <w:rsid w:val="009477FD"/>
    <w:rsid w:val="009513BC"/>
    <w:rsid w:val="0095193A"/>
    <w:rsid w:val="00952958"/>
    <w:rsid w:val="009536A6"/>
    <w:rsid w:val="009558B6"/>
    <w:rsid w:val="00956403"/>
    <w:rsid w:val="00956BEF"/>
    <w:rsid w:val="00960FA8"/>
    <w:rsid w:val="00961EC3"/>
    <w:rsid w:val="009622CA"/>
    <w:rsid w:val="00962CFE"/>
    <w:rsid w:val="009635AE"/>
    <w:rsid w:val="00966C4D"/>
    <w:rsid w:val="00967F3D"/>
    <w:rsid w:val="0097165F"/>
    <w:rsid w:val="009736A5"/>
    <w:rsid w:val="009752D9"/>
    <w:rsid w:val="00975653"/>
    <w:rsid w:val="00975760"/>
    <w:rsid w:val="00975C01"/>
    <w:rsid w:val="00976D0E"/>
    <w:rsid w:val="00980F9C"/>
    <w:rsid w:val="0098132D"/>
    <w:rsid w:val="009814D3"/>
    <w:rsid w:val="0098163A"/>
    <w:rsid w:val="009818C9"/>
    <w:rsid w:val="00981E73"/>
    <w:rsid w:val="0098680C"/>
    <w:rsid w:val="00990602"/>
    <w:rsid w:val="00990A4D"/>
    <w:rsid w:val="009912F7"/>
    <w:rsid w:val="009917A1"/>
    <w:rsid w:val="00991C10"/>
    <w:rsid w:val="00991FCF"/>
    <w:rsid w:val="00994644"/>
    <w:rsid w:val="009958FD"/>
    <w:rsid w:val="00995F5E"/>
    <w:rsid w:val="00996423"/>
    <w:rsid w:val="0099665D"/>
    <w:rsid w:val="009978F3"/>
    <w:rsid w:val="009A049C"/>
    <w:rsid w:val="009A1D69"/>
    <w:rsid w:val="009A2A0E"/>
    <w:rsid w:val="009A4631"/>
    <w:rsid w:val="009A480A"/>
    <w:rsid w:val="009A4A19"/>
    <w:rsid w:val="009A58BC"/>
    <w:rsid w:val="009A6F5B"/>
    <w:rsid w:val="009A75DD"/>
    <w:rsid w:val="009A7F2A"/>
    <w:rsid w:val="009B0DF1"/>
    <w:rsid w:val="009B29D3"/>
    <w:rsid w:val="009B2B79"/>
    <w:rsid w:val="009B30F3"/>
    <w:rsid w:val="009B3E57"/>
    <w:rsid w:val="009B45FD"/>
    <w:rsid w:val="009B48A1"/>
    <w:rsid w:val="009B4A74"/>
    <w:rsid w:val="009B4EE1"/>
    <w:rsid w:val="009B726D"/>
    <w:rsid w:val="009C0033"/>
    <w:rsid w:val="009C011C"/>
    <w:rsid w:val="009C02F1"/>
    <w:rsid w:val="009C040B"/>
    <w:rsid w:val="009C27CB"/>
    <w:rsid w:val="009C2DA7"/>
    <w:rsid w:val="009C5181"/>
    <w:rsid w:val="009C6066"/>
    <w:rsid w:val="009C61DF"/>
    <w:rsid w:val="009C7F50"/>
    <w:rsid w:val="009D0811"/>
    <w:rsid w:val="009D084E"/>
    <w:rsid w:val="009D183C"/>
    <w:rsid w:val="009D2AED"/>
    <w:rsid w:val="009D3FB0"/>
    <w:rsid w:val="009D4DDF"/>
    <w:rsid w:val="009D51E7"/>
    <w:rsid w:val="009D5E85"/>
    <w:rsid w:val="009E2606"/>
    <w:rsid w:val="009E26DE"/>
    <w:rsid w:val="009E35BD"/>
    <w:rsid w:val="009E56A8"/>
    <w:rsid w:val="009E5B1E"/>
    <w:rsid w:val="009E77E2"/>
    <w:rsid w:val="009E78E0"/>
    <w:rsid w:val="009E7C50"/>
    <w:rsid w:val="009F09C8"/>
    <w:rsid w:val="009F1CD1"/>
    <w:rsid w:val="009F284A"/>
    <w:rsid w:val="009F3480"/>
    <w:rsid w:val="009F451B"/>
    <w:rsid w:val="009F48F1"/>
    <w:rsid w:val="009F5762"/>
    <w:rsid w:val="009F5DA0"/>
    <w:rsid w:val="009F6AF0"/>
    <w:rsid w:val="009F7743"/>
    <w:rsid w:val="00A0017C"/>
    <w:rsid w:val="00A01C00"/>
    <w:rsid w:val="00A01D7F"/>
    <w:rsid w:val="00A034F5"/>
    <w:rsid w:val="00A04479"/>
    <w:rsid w:val="00A07DEC"/>
    <w:rsid w:val="00A1077D"/>
    <w:rsid w:val="00A10F72"/>
    <w:rsid w:val="00A111B2"/>
    <w:rsid w:val="00A12101"/>
    <w:rsid w:val="00A1216B"/>
    <w:rsid w:val="00A12E8D"/>
    <w:rsid w:val="00A156D5"/>
    <w:rsid w:val="00A15DE2"/>
    <w:rsid w:val="00A15E54"/>
    <w:rsid w:val="00A175FD"/>
    <w:rsid w:val="00A213D6"/>
    <w:rsid w:val="00A21974"/>
    <w:rsid w:val="00A2219B"/>
    <w:rsid w:val="00A22D19"/>
    <w:rsid w:val="00A23B77"/>
    <w:rsid w:val="00A23C22"/>
    <w:rsid w:val="00A24319"/>
    <w:rsid w:val="00A249B9"/>
    <w:rsid w:val="00A25C4F"/>
    <w:rsid w:val="00A26832"/>
    <w:rsid w:val="00A2686D"/>
    <w:rsid w:val="00A27A9C"/>
    <w:rsid w:val="00A27CEA"/>
    <w:rsid w:val="00A30CE7"/>
    <w:rsid w:val="00A317CC"/>
    <w:rsid w:val="00A33135"/>
    <w:rsid w:val="00A33F5B"/>
    <w:rsid w:val="00A3467A"/>
    <w:rsid w:val="00A34849"/>
    <w:rsid w:val="00A36612"/>
    <w:rsid w:val="00A3785C"/>
    <w:rsid w:val="00A3785D"/>
    <w:rsid w:val="00A37FAC"/>
    <w:rsid w:val="00A429D8"/>
    <w:rsid w:val="00A43577"/>
    <w:rsid w:val="00A43F3A"/>
    <w:rsid w:val="00A46986"/>
    <w:rsid w:val="00A50700"/>
    <w:rsid w:val="00A50CB3"/>
    <w:rsid w:val="00A522E2"/>
    <w:rsid w:val="00A5244B"/>
    <w:rsid w:val="00A526F3"/>
    <w:rsid w:val="00A56652"/>
    <w:rsid w:val="00A56CB2"/>
    <w:rsid w:val="00A571C4"/>
    <w:rsid w:val="00A576D7"/>
    <w:rsid w:val="00A61814"/>
    <w:rsid w:val="00A61E28"/>
    <w:rsid w:val="00A635F6"/>
    <w:rsid w:val="00A645F1"/>
    <w:rsid w:val="00A64E7E"/>
    <w:rsid w:val="00A6525F"/>
    <w:rsid w:val="00A6633C"/>
    <w:rsid w:val="00A666A1"/>
    <w:rsid w:val="00A671F2"/>
    <w:rsid w:val="00A72B5E"/>
    <w:rsid w:val="00A7355E"/>
    <w:rsid w:val="00A736FD"/>
    <w:rsid w:val="00A740B1"/>
    <w:rsid w:val="00A747CE"/>
    <w:rsid w:val="00A74E00"/>
    <w:rsid w:val="00A75903"/>
    <w:rsid w:val="00A7711E"/>
    <w:rsid w:val="00A77135"/>
    <w:rsid w:val="00A80F8C"/>
    <w:rsid w:val="00A8116B"/>
    <w:rsid w:val="00A81F5C"/>
    <w:rsid w:val="00A82FA4"/>
    <w:rsid w:val="00A83B20"/>
    <w:rsid w:val="00A84B7D"/>
    <w:rsid w:val="00A84E2A"/>
    <w:rsid w:val="00A85FD1"/>
    <w:rsid w:val="00A871F1"/>
    <w:rsid w:val="00A9217B"/>
    <w:rsid w:val="00A92BFC"/>
    <w:rsid w:val="00A9510F"/>
    <w:rsid w:val="00A95BE2"/>
    <w:rsid w:val="00A95CB7"/>
    <w:rsid w:val="00AA2216"/>
    <w:rsid w:val="00AA261E"/>
    <w:rsid w:val="00AA39DD"/>
    <w:rsid w:val="00AA4663"/>
    <w:rsid w:val="00AA48B0"/>
    <w:rsid w:val="00AA62F5"/>
    <w:rsid w:val="00AA667B"/>
    <w:rsid w:val="00AA6E1A"/>
    <w:rsid w:val="00AA78E3"/>
    <w:rsid w:val="00AB0F6C"/>
    <w:rsid w:val="00AB288E"/>
    <w:rsid w:val="00AB2B3B"/>
    <w:rsid w:val="00AB395F"/>
    <w:rsid w:val="00AB3D14"/>
    <w:rsid w:val="00AB5C89"/>
    <w:rsid w:val="00AB6A48"/>
    <w:rsid w:val="00AB6D32"/>
    <w:rsid w:val="00AB744A"/>
    <w:rsid w:val="00AB7E23"/>
    <w:rsid w:val="00AC0605"/>
    <w:rsid w:val="00AC1E76"/>
    <w:rsid w:val="00AC2737"/>
    <w:rsid w:val="00AC2A18"/>
    <w:rsid w:val="00AC3146"/>
    <w:rsid w:val="00AC535E"/>
    <w:rsid w:val="00AC5BA2"/>
    <w:rsid w:val="00AC62A6"/>
    <w:rsid w:val="00AC6714"/>
    <w:rsid w:val="00AC7188"/>
    <w:rsid w:val="00AC74B9"/>
    <w:rsid w:val="00AC7719"/>
    <w:rsid w:val="00AC7F80"/>
    <w:rsid w:val="00AD0978"/>
    <w:rsid w:val="00AD3BB1"/>
    <w:rsid w:val="00AD3D9F"/>
    <w:rsid w:val="00AD480C"/>
    <w:rsid w:val="00AD53C7"/>
    <w:rsid w:val="00AD70A3"/>
    <w:rsid w:val="00AD7B60"/>
    <w:rsid w:val="00AE0646"/>
    <w:rsid w:val="00AE119A"/>
    <w:rsid w:val="00AE273E"/>
    <w:rsid w:val="00AE59A4"/>
    <w:rsid w:val="00AE5D1C"/>
    <w:rsid w:val="00AE77B6"/>
    <w:rsid w:val="00AF0525"/>
    <w:rsid w:val="00AF0886"/>
    <w:rsid w:val="00AF0BF1"/>
    <w:rsid w:val="00AF0C0D"/>
    <w:rsid w:val="00AF12C6"/>
    <w:rsid w:val="00AF162D"/>
    <w:rsid w:val="00AF1E54"/>
    <w:rsid w:val="00AF253B"/>
    <w:rsid w:val="00AF2B4C"/>
    <w:rsid w:val="00AF3617"/>
    <w:rsid w:val="00AF3720"/>
    <w:rsid w:val="00AF70D6"/>
    <w:rsid w:val="00AF7317"/>
    <w:rsid w:val="00AF7712"/>
    <w:rsid w:val="00AF7F84"/>
    <w:rsid w:val="00B01167"/>
    <w:rsid w:val="00B01F48"/>
    <w:rsid w:val="00B03586"/>
    <w:rsid w:val="00B03604"/>
    <w:rsid w:val="00B03777"/>
    <w:rsid w:val="00B03CB4"/>
    <w:rsid w:val="00B045A2"/>
    <w:rsid w:val="00B04743"/>
    <w:rsid w:val="00B0538F"/>
    <w:rsid w:val="00B05393"/>
    <w:rsid w:val="00B05E5B"/>
    <w:rsid w:val="00B063AB"/>
    <w:rsid w:val="00B078DD"/>
    <w:rsid w:val="00B10A1C"/>
    <w:rsid w:val="00B116D9"/>
    <w:rsid w:val="00B13B43"/>
    <w:rsid w:val="00B1569D"/>
    <w:rsid w:val="00B16F2E"/>
    <w:rsid w:val="00B17907"/>
    <w:rsid w:val="00B213F0"/>
    <w:rsid w:val="00B21CBA"/>
    <w:rsid w:val="00B21CF9"/>
    <w:rsid w:val="00B226E6"/>
    <w:rsid w:val="00B23E60"/>
    <w:rsid w:val="00B2491F"/>
    <w:rsid w:val="00B24CCD"/>
    <w:rsid w:val="00B252E4"/>
    <w:rsid w:val="00B25395"/>
    <w:rsid w:val="00B264A2"/>
    <w:rsid w:val="00B26F94"/>
    <w:rsid w:val="00B26FAB"/>
    <w:rsid w:val="00B276E8"/>
    <w:rsid w:val="00B27D32"/>
    <w:rsid w:val="00B27FAF"/>
    <w:rsid w:val="00B318AB"/>
    <w:rsid w:val="00B32AC2"/>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2C6"/>
    <w:rsid w:val="00B52C60"/>
    <w:rsid w:val="00B53F8A"/>
    <w:rsid w:val="00B546D5"/>
    <w:rsid w:val="00B55080"/>
    <w:rsid w:val="00B56442"/>
    <w:rsid w:val="00B564D9"/>
    <w:rsid w:val="00B56B22"/>
    <w:rsid w:val="00B56FE7"/>
    <w:rsid w:val="00B63C7A"/>
    <w:rsid w:val="00B6404B"/>
    <w:rsid w:val="00B64765"/>
    <w:rsid w:val="00B65103"/>
    <w:rsid w:val="00B65538"/>
    <w:rsid w:val="00B66698"/>
    <w:rsid w:val="00B66E4E"/>
    <w:rsid w:val="00B67AA1"/>
    <w:rsid w:val="00B701B4"/>
    <w:rsid w:val="00B72BA4"/>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476"/>
    <w:rsid w:val="00B908C8"/>
    <w:rsid w:val="00B92927"/>
    <w:rsid w:val="00B93E10"/>
    <w:rsid w:val="00B9533D"/>
    <w:rsid w:val="00B95DDC"/>
    <w:rsid w:val="00B97289"/>
    <w:rsid w:val="00B97A17"/>
    <w:rsid w:val="00B97B8C"/>
    <w:rsid w:val="00BA2B5B"/>
    <w:rsid w:val="00BA2FB9"/>
    <w:rsid w:val="00BA3269"/>
    <w:rsid w:val="00BA3AE0"/>
    <w:rsid w:val="00BA4485"/>
    <w:rsid w:val="00BA5519"/>
    <w:rsid w:val="00BA76EF"/>
    <w:rsid w:val="00BB06E8"/>
    <w:rsid w:val="00BB08DE"/>
    <w:rsid w:val="00BB1F91"/>
    <w:rsid w:val="00BB3391"/>
    <w:rsid w:val="00BB3F15"/>
    <w:rsid w:val="00BB4F51"/>
    <w:rsid w:val="00BB697E"/>
    <w:rsid w:val="00BC0B52"/>
    <w:rsid w:val="00BC2052"/>
    <w:rsid w:val="00BC240D"/>
    <w:rsid w:val="00BC5EAB"/>
    <w:rsid w:val="00BC783E"/>
    <w:rsid w:val="00BD2932"/>
    <w:rsid w:val="00BD371D"/>
    <w:rsid w:val="00BD478D"/>
    <w:rsid w:val="00BD554F"/>
    <w:rsid w:val="00BD74B5"/>
    <w:rsid w:val="00BE04C6"/>
    <w:rsid w:val="00BE065E"/>
    <w:rsid w:val="00BE0DC9"/>
    <w:rsid w:val="00BE1355"/>
    <w:rsid w:val="00BE140D"/>
    <w:rsid w:val="00BE2723"/>
    <w:rsid w:val="00BE3CB5"/>
    <w:rsid w:val="00BE49EC"/>
    <w:rsid w:val="00BE5B91"/>
    <w:rsid w:val="00BE66A1"/>
    <w:rsid w:val="00BF0F48"/>
    <w:rsid w:val="00BF1140"/>
    <w:rsid w:val="00BF1570"/>
    <w:rsid w:val="00BF2249"/>
    <w:rsid w:val="00BF306D"/>
    <w:rsid w:val="00BF52E8"/>
    <w:rsid w:val="00BF56C5"/>
    <w:rsid w:val="00BF5E9A"/>
    <w:rsid w:val="00BF7D64"/>
    <w:rsid w:val="00BF7F3D"/>
    <w:rsid w:val="00C003B8"/>
    <w:rsid w:val="00C00EAF"/>
    <w:rsid w:val="00C01460"/>
    <w:rsid w:val="00C02912"/>
    <w:rsid w:val="00C03D5C"/>
    <w:rsid w:val="00C03D94"/>
    <w:rsid w:val="00C046E5"/>
    <w:rsid w:val="00C0476F"/>
    <w:rsid w:val="00C05A9A"/>
    <w:rsid w:val="00C07E5F"/>
    <w:rsid w:val="00C1129B"/>
    <w:rsid w:val="00C112ED"/>
    <w:rsid w:val="00C11D21"/>
    <w:rsid w:val="00C123DB"/>
    <w:rsid w:val="00C12658"/>
    <w:rsid w:val="00C13858"/>
    <w:rsid w:val="00C14002"/>
    <w:rsid w:val="00C14E80"/>
    <w:rsid w:val="00C171F7"/>
    <w:rsid w:val="00C20A94"/>
    <w:rsid w:val="00C2327E"/>
    <w:rsid w:val="00C241E5"/>
    <w:rsid w:val="00C249E4"/>
    <w:rsid w:val="00C25A71"/>
    <w:rsid w:val="00C25BC5"/>
    <w:rsid w:val="00C269F2"/>
    <w:rsid w:val="00C3353D"/>
    <w:rsid w:val="00C33DED"/>
    <w:rsid w:val="00C3464D"/>
    <w:rsid w:val="00C357B8"/>
    <w:rsid w:val="00C36E26"/>
    <w:rsid w:val="00C413E1"/>
    <w:rsid w:val="00C418D8"/>
    <w:rsid w:val="00C45268"/>
    <w:rsid w:val="00C457C2"/>
    <w:rsid w:val="00C46253"/>
    <w:rsid w:val="00C47238"/>
    <w:rsid w:val="00C475E4"/>
    <w:rsid w:val="00C5078B"/>
    <w:rsid w:val="00C50C1E"/>
    <w:rsid w:val="00C50E3F"/>
    <w:rsid w:val="00C525BE"/>
    <w:rsid w:val="00C57045"/>
    <w:rsid w:val="00C62655"/>
    <w:rsid w:val="00C6313F"/>
    <w:rsid w:val="00C6340A"/>
    <w:rsid w:val="00C64234"/>
    <w:rsid w:val="00C64A72"/>
    <w:rsid w:val="00C651FF"/>
    <w:rsid w:val="00C6566F"/>
    <w:rsid w:val="00C6606D"/>
    <w:rsid w:val="00C66678"/>
    <w:rsid w:val="00C67C8C"/>
    <w:rsid w:val="00C73BF8"/>
    <w:rsid w:val="00C74074"/>
    <w:rsid w:val="00C7721A"/>
    <w:rsid w:val="00C77707"/>
    <w:rsid w:val="00C822B8"/>
    <w:rsid w:val="00C827EB"/>
    <w:rsid w:val="00C83FBF"/>
    <w:rsid w:val="00C8575F"/>
    <w:rsid w:val="00C85B7B"/>
    <w:rsid w:val="00C87017"/>
    <w:rsid w:val="00C871AB"/>
    <w:rsid w:val="00C90522"/>
    <w:rsid w:val="00C91869"/>
    <w:rsid w:val="00C93B95"/>
    <w:rsid w:val="00C9481A"/>
    <w:rsid w:val="00C94C93"/>
    <w:rsid w:val="00C95AC2"/>
    <w:rsid w:val="00C960EE"/>
    <w:rsid w:val="00C97A48"/>
    <w:rsid w:val="00CA10BC"/>
    <w:rsid w:val="00CA2C57"/>
    <w:rsid w:val="00CA2CA8"/>
    <w:rsid w:val="00CA2CF3"/>
    <w:rsid w:val="00CA43FB"/>
    <w:rsid w:val="00CA5890"/>
    <w:rsid w:val="00CA5907"/>
    <w:rsid w:val="00CA6433"/>
    <w:rsid w:val="00CA75E4"/>
    <w:rsid w:val="00CA76CD"/>
    <w:rsid w:val="00CA77F9"/>
    <w:rsid w:val="00CA784C"/>
    <w:rsid w:val="00CA7F0D"/>
    <w:rsid w:val="00CB016E"/>
    <w:rsid w:val="00CB0BCA"/>
    <w:rsid w:val="00CB20CF"/>
    <w:rsid w:val="00CB362C"/>
    <w:rsid w:val="00CB5161"/>
    <w:rsid w:val="00CB68A5"/>
    <w:rsid w:val="00CB7063"/>
    <w:rsid w:val="00CB7D12"/>
    <w:rsid w:val="00CC0742"/>
    <w:rsid w:val="00CC0B6B"/>
    <w:rsid w:val="00CC28D2"/>
    <w:rsid w:val="00CC2F4D"/>
    <w:rsid w:val="00CC5DD0"/>
    <w:rsid w:val="00CD0212"/>
    <w:rsid w:val="00CD0F89"/>
    <w:rsid w:val="00CD1758"/>
    <w:rsid w:val="00CD177E"/>
    <w:rsid w:val="00CD1969"/>
    <w:rsid w:val="00CD53F5"/>
    <w:rsid w:val="00CD68F7"/>
    <w:rsid w:val="00CD6A15"/>
    <w:rsid w:val="00CD76E0"/>
    <w:rsid w:val="00CE05BA"/>
    <w:rsid w:val="00CE0657"/>
    <w:rsid w:val="00CE1F74"/>
    <w:rsid w:val="00CE1F98"/>
    <w:rsid w:val="00CE209C"/>
    <w:rsid w:val="00CE526C"/>
    <w:rsid w:val="00CE5EE5"/>
    <w:rsid w:val="00CE65C5"/>
    <w:rsid w:val="00CE6762"/>
    <w:rsid w:val="00CF1A01"/>
    <w:rsid w:val="00CF2174"/>
    <w:rsid w:val="00CF2185"/>
    <w:rsid w:val="00CF57D2"/>
    <w:rsid w:val="00CF66AA"/>
    <w:rsid w:val="00CF72D9"/>
    <w:rsid w:val="00D000C2"/>
    <w:rsid w:val="00D0116F"/>
    <w:rsid w:val="00D04A2F"/>
    <w:rsid w:val="00D05208"/>
    <w:rsid w:val="00D06480"/>
    <w:rsid w:val="00D06A3F"/>
    <w:rsid w:val="00D10862"/>
    <w:rsid w:val="00D11C7A"/>
    <w:rsid w:val="00D12E29"/>
    <w:rsid w:val="00D15805"/>
    <w:rsid w:val="00D16002"/>
    <w:rsid w:val="00D210C1"/>
    <w:rsid w:val="00D21709"/>
    <w:rsid w:val="00D2467C"/>
    <w:rsid w:val="00D24AB1"/>
    <w:rsid w:val="00D26F1D"/>
    <w:rsid w:val="00D30D23"/>
    <w:rsid w:val="00D3256A"/>
    <w:rsid w:val="00D33CC6"/>
    <w:rsid w:val="00D3498A"/>
    <w:rsid w:val="00D35543"/>
    <w:rsid w:val="00D379D4"/>
    <w:rsid w:val="00D400F8"/>
    <w:rsid w:val="00D42B7D"/>
    <w:rsid w:val="00D44850"/>
    <w:rsid w:val="00D44EBE"/>
    <w:rsid w:val="00D46A2F"/>
    <w:rsid w:val="00D5193D"/>
    <w:rsid w:val="00D534C3"/>
    <w:rsid w:val="00D548F6"/>
    <w:rsid w:val="00D552DD"/>
    <w:rsid w:val="00D55464"/>
    <w:rsid w:val="00D56476"/>
    <w:rsid w:val="00D56914"/>
    <w:rsid w:val="00D56F2B"/>
    <w:rsid w:val="00D57548"/>
    <w:rsid w:val="00D60727"/>
    <w:rsid w:val="00D6092B"/>
    <w:rsid w:val="00D61229"/>
    <w:rsid w:val="00D6266C"/>
    <w:rsid w:val="00D64861"/>
    <w:rsid w:val="00D65517"/>
    <w:rsid w:val="00D65E02"/>
    <w:rsid w:val="00D66C72"/>
    <w:rsid w:val="00D67878"/>
    <w:rsid w:val="00D7060D"/>
    <w:rsid w:val="00D70C15"/>
    <w:rsid w:val="00D730A8"/>
    <w:rsid w:val="00D75298"/>
    <w:rsid w:val="00D75D03"/>
    <w:rsid w:val="00D80F76"/>
    <w:rsid w:val="00D8209F"/>
    <w:rsid w:val="00D82443"/>
    <w:rsid w:val="00D82626"/>
    <w:rsid w:val="00D828A0"/>
    <w:rsid w:val="00D8351A"/>
    <w:rsid w:val="00D853C8"/>
    <w:rsid w:val="00D85C68"/>
    <w:rsid w:val="00D91439"/>
    <w:rsid w:val="00D9232A"/>
    <w:rsid w:val="00D9298C"/>
    <w:rsid w:val="00D92C11"/>
    <w:rsid w:val="00D92EAD"/>
    <w:rsid w:val="00D95686"/>
    <w:rsid w:val="00D967FC"/>
    <w:rsid w:val="00D969C9"/>
    <w:rsid w:val="00DA0852"/>
    <w:rsid w:val="00DA10E7"/>
    <w:rsid w:val="00DA37EF"/>
    <w:rsid w:val="00DA3FA9"/>
    <w:rsid w:val="00DA6720"/>
    <w:rsid w:val="00DA6AB0"/>
    <w:rsid w:val="00DA70A3"/>
    <w:rsid w:val="00DB368B"/>
    <w:rsid w:val="00DB4CEF"/>
    <w:rsid w:val="00DB5770"/>
    <w:rsid w:val="00DB6FD5"/>
    <w:rsid w:val="00DC06EC"/>
    <w:rsid w:val="00DC186F"/>
    <w:rsid w:val="00DC1DB2"/>
    <w:rsid w:val="00DC24E4"/>
    <w:rsid w:val="00DC2DA0"/>
    <w:rsid w:val="00DC2E36"/>
    <w:rsid w:val="00DC41F3"/>
    <w:rsid w:val="00DC43BE"/>
    <w:rsid w:val="00DC43EF"/>
    <w:rsid w:val="00DC4C62"/>
    <w:rsid w:val="00DC4FD2"/>
    <w:rsid w:val="00DC5C9B"/>
    <w:rsid w:val="00DC75B6"/>
    <w:rsid w:val="00DD148F"/>
    <w:rsid w:val="00DD178C"/>
    <w:rsid w:val="00DD1940"/>
    <w:rsid w:val="00DD1DDE"/>
    <w:rsid w:val="00DD4064"/>
    <w:rsid w:val="00DD531C"/>
    <w:rsid w:val="00DD6A89"/>
    <w:rsid w:val="00DE07D2"/>
    <w:rsid w:val="00DE0BBC"/>
    <w:rsid w:val="00DE133B"/>
    <w:rsid w:val="00DE2D3A"/>
    <w:rsid w:val="00DE340B"/>
    <w:rsid w:val="00DE3DAD"/>
    <w:rsid w:val="00DE51DE"/>
    <w:rsid w:val="00DE53C5"/>
    <w:rsid w:val="00DE7EE4"/>
    <w:rsid w:val="00DF0C13"/>
    <w:rsid w:val="00DF2A84"/>
    <w:rsid w:val="00DF2D2E"/>
    <w:rsid w:val="00DF52ED"/>
    <w:rsid w:val="00DF6383"/>
    <w:rsid w:val="00DF6B5E"/>
    <w:rsid w:val="00DF749E"/>
    <w:rsid w:val="00E0400A"/>
    <w:rsid w:val="00E04E0A"/>
    <w:rsid w:val="00E06448"/>
    <w:rsid w:val="00E066EC"/>
    <w:rsid w:val="00E06B5B"/>
    <w:rsid w:val="00E075E4"/>
    <w:rsid w:val="00E10825"/>
    <w:rsid w:val="00E10E8F"/>
    <w:rsid w:val="00E13C74"/>
    <w:rsid w:val="00E13ECF"/>
    <w:rsid w:val="00E142EF"/>
    <w:rsid w:val="00E151BB"/>
    <w:rsid w:val="00E15621"/>
    <w:rsid w:val="00E15A79"/>
    <w:rsid w:val="00E15FAE"/>
    <w:rsid w:val="00E16412"/>
    <w:rsid w:val="00E1749C"/>
    <w:rsid w:val="00E17A45"/>
    <w:rsid w:val="00E206EF"/>
    <w:rsid w:val="00E21056"/>
    <w:rsid w:val="00E22804"/>
    <w:rsid w:val="00E22836"/>
    <w:rsid w:val="00E22B19"/>
    <w:rsid w:val="00E237DA"/>
    <w:rsid w:val="00E2446B"/>
    <w:rsid w:val="00E24F41"/>
    <w:rsid w:val="00E2559E"/>
    <w:rsid w:val="00E26FCC"/>
    <w:rsid w:val="00E271F9"/>
    <w:rsid w:val="00E30A1B"/>
    <w:rsid w:val="00E30E3D"/>
    <w:rsid w:val="00E31759"/>
    <w:rsid w:val="00E32E14"/>
    <w:rsid w:val="00E33423"/>
    <w:rsid w:val="00E33787"/>
    <w:rsid w:val="00E35F95"/>
    <w:rsid w:val="00E364A1"/>
    <w:rsid w:val="00E36A97"/>
    <w:rsid w:val="00E407F4"/>
    <w:rsid w:val="00E40CBA"/>
    <w:rsid w:val="00E411E0"/>
    <w:rsid w:val="00E46FE0"/>
    <w:rsid w:val="00E47279"/>
    <w:rsid w:val="00E47BE9"/>
    <w:rsid w:val="00E506DF"/>
    <w:rsid w:val="00E515D3"/>
    <w:rsid w:val="00E528B3"/>
    <w:rsid w:val="00E52963"/>
    <w:rsid w:val="00E52DA5"/>
    <w:rsid w:val="00E5496C"/>
    <w:rsid w:val="00E54E82"/>
    <w:rsid w:val="00E551EC"/>
    <w:rsid w:val="00E561EE"/>
    <w:rsid w:val="00E63893"/>
    <w:rsid w:val="00E63FB4"/>
    <w:rsid w:val="00E64952"/>
    <w:rsid w:val="00E65925"/>
    <w:rsid w:val="00E65A44"/>
    <w:rsid w:val="00E707CC"/>
    <w:rsid w:val="00E70F8A"/>
    <w:rsid w:val="00E71571"/>
    <w:rsid w:val="00E72706"/>
    <w:rsid w:val="00E729FF"/>
    <w:rsid w:val="00E73488"/>
    <w:rsid w:val="00E74399"/>
    <w:rsid w:val="00E74FD9"/>
    <w:rsid w:val="00E7615B"/>
    <w:rsid w:val="00E8198B"/>
    <w:rsid w:val="00E81C68"/>
    <w:rsid w:val="00E8475D"/>
    <w:rsid w:val="00E84A73"/>
    <w:rsid w:val="00E85075"/>
    <w:rsid w:val="00E85858"/>
    <w:rsid w:val="00E86770"/>
    <w:rsid w:val="00E87728"/>
    <w:rsid w:val="00E90C12"/>
    <w:rsid w:val="00E91E83"/>
    <w:rsid w:val="00E92459"/>
    <w:rsid w:val="00E946C3"/>
    <w:rsid w:val="00E94CF3"/>
    <w:rsid w:val="00E951D0"/>
    <w:rsid w:val="00E968C0"/>
    <w:rsid w:val="00EA2D49"/>
    <w:rsid w:val="00EA5A79"/>
    <w:rsid w:val="00EA60E0"/>
    <w:rsid w:val="00EA69D6"/>
    <w:rsid w:val="00EA69D8"/>
    <w:rsid w:val="00EA7DEA"/>
    <w:rsid w:val="00EB0DCB"/>
    <w:rsid w:val="00EB1043"/>
    <w:rsid w:val="00EB131E"/>
    <w:rsid w:val="00EB3862"/>
    <w:rsid w:val="00EB406C"/>
    <w:rsid w:val="00EB463B"/>
    <w:rsid w:val="00EB5085"/>
    <w:rsid w:val="00EB6C15"/>
    <w:rsid w:val="00EC01BF"/>
    <w:rsid w:val="00EC12BC"/>
    <w:rsid w:val="00EC2F96"/>
    <w:rsid w:val="00EC539C"/>
    <w:rsid w:val="00EC5EB1"/>
    <w:rsid w:val="00EC68C8"/>
    <w:rsid w:val="00EC6B79"/>
    <w:rsid w:val="00EC6FA6"/>
    <w:rsid w:val="00ED023D"/>
    <w:rsid w:val="00ED1B7B"/>
    <w:rsid w:val="00ED34D4"/>
    <w:rsid w:val="00ED3F72"/>
    <w:rsid w:val="00ED4862"/>
    <w:rsid w:val="00ED574A"/>
    <w:rsid w:val="00ED5F6A"/>
    <w:rsid w:val="00EE0876"/>
    <w:rsid w:val="00EE3715"/>
    <w:rsid w:val="00EE3E5B"/>
    <w:rsid w:val="00EE4474"/>
    <w:rsid w:val="00EE6140"/>
    <w:rsid w:val="00EE664B"/>
    <w:rsid w:val="00EE7CA7"/>
    <w:rsid w:val="00EF00DB"/>
    <w:rsid w:val="00EF02F7"/>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0C2"/>
    <w:rsid w:val="00F0543C"/>
    <w:rsid w:val="00F06BF3"/>
    <w:rsid w:val="00F07F9C"/>
    <w:rsid w:val="00F104EF"/>
    <w:rsid w:val="00F10786"/>
    <w:rsid w:val="00F10C83"/>
    <w:rsid w:val="00F11464"/>
    <w:rsid w:val="00F12F2D"/>
    <w:rsid w:val="00F13EBD"/>
    <w:rsid w:val="00F15B2B"/>
    <w:rsid w:val="00F15C25"/>
    <w:rsid w:val="00F1743E"/>
    <w:rsid w:val="00F17C72"/>
    <w:rsid w:val="00F200BB"/>
    <w:rsid w:val="00F20BB9"/>
    <w:rsid w:val="00F22798"/>
    <w:rsid w:val="00F227F1"/>
    <w:rsid w:val="00F245A4"/>
    <w:rsid w:val="00F256CD"/>
    <w:rsid w:val="00F2661F"/>
    <w:rsid w:val="00F26D73"/>
    <w:rsid w:val="00F2758E"/>
    <w:rsid w:val="00F279E7"/>
    <w:rsid w:val="00F30EC6"/>
    <w:rsid w:val="00F31DB6"/>
    <w:rsid w:val="00F32E03"/>
    <w:rsid w:val="00F33700"/>
    <w:rsid w:val="00F338DD"/>
    <w:rsid w:val="00F40897"/>
    <w:rsid w:val="00F43457"/>
    <w:rsid w:val="00F44CAF"/>
    <w:rsid w:val="00F4591C"/>
    <w:rsid w:val="00F52545"/>
    <w:rsid w:val="00F530F9"/>
    <w:rsid w:val="00F55BBB"/>
    <w:rsid w:val="00F563E2"/>
    <w:rsid w:val="00F56434"/>
    <w:rsid w:val="00F568CE"/>
    <w:rsid w:val="00F56F61"/>
    <w:rsid w:val="00F57FD8"/>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A7"/>
    <w:rsid w:val="00F97505"/>
    <w:rsid w:val="00F97FA0"/>
    <w:rsid w:val="00FA0384"/>
    <w:rsid w:val="00FA0AE2"/>
    <w:rsid w:val="00FA1516"/>
    <w:rsid w:val="00FA2DDF"/>
    <w:rsid w:val="00FA2F3E"/>
    <w:rsid w:val="00FA373C"/>
    <w:rsid w:val="00FA3B70"/>
    <w:rsid w:val="00FA4B98"/>
    <w:rsid w:val="00FB06B2"/>
    <w:rsid w:val="00FB0B68"/>
    <w:rsid w:val="00FB1613"/>
    <w:rsid w:val="00FB2B20"/>
    <w:rsid w:val="00FB2D7A"/>
    <w:rsid w:val="00FB3137"/>
    <w:rsid w:val="00FB4007"/>
    <w:rsid w:val="00FB425C"/>
    <w:rsid w:val="00FB477E"/>
    <w:rsid w:val="00FB52DE"/>
    <w:rsid w:val="00FB5B5C"/>
    <w:rsid w:val="00FB5D47"/>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35C3"/>
    <w:rsid w:val="00FD4626"/>
    <w:rsid w:val="00FD4BC8"/>
    <w:rsid w:val="00FD51AD"/>
    <w:rsid w:val="00FD6E7D"/>
    <w:rsid w:val="00FD7035"/>
    <w:rsid w:val="00FD783E"/>
    <w:rsid w:val="00FE07FA"/>
    <w:rsid w:val="00FE267D"/>
    <w:rsid w:val="00FE2BBC"/>
    <w:rsid w:val="00FE3F88"/>
    <w:rsid w:val="00FE4180"/>
    <w:rsid w:val="00FE67EE"/>
    <w:rsid w:val="00FE6BAD"/>
    <w:rsid w:val="00FE72A4"/>
    <w:rsid w:val="00FF0745"/>
    <w:rsid w:val="00FF2EEF"/>
    <w:rsid w:val="00FF30C2"/>
    <w:rsid w:val="00FF3854"/>
    <w:rsid w:val="00FF4694"/>
    <w:rsid w:val="00FF554D"/>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 w:type="paragraph" w:customStyle="1" w:styleId="df">
    <w:name w:val="d_f"/>
    <w:basedOn w:val="Normal"/>
    <w:rsid w:val="004127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PageNumber">
    <w:name w:val="page number"/>
    <w:semiHidden/>
    <w:rsid w:val="006E3007"/>
  </w:style>
  <w:style w:type="paragraph" w:customStyle="1" w:styleId="yiv2999789589msolistparagraph">
    <w:name w:val="yiv2999789589msolistparagraph"/>
    <w:basedOn w:val="Normal"/>
    <w:rsid w:val="009A049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1829410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86012811">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86097598">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66684692">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2024-01-31T07:57:00Z</cp:lastPrinted>
  <dcterms:created xsi:type="dcterms:W3CDTF">2024-01-31T08:02:00Z</dcterms:created>
  <dcterms:modified xsi:type="dcterms:W3CDTF">2024-01-31T08:02:00Z</dcterms:modified>
</cp:coreProperties>
</file>